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F8944" w14:textId="77777777" w:rsidR="002B00A9" w:rsidRPr="008554EF" w:rsidRDefault="002B00A9" w:rsidP="006C2A18">
      <w:pPr>
        <w:spacing w:line="240" w:lineRule="auto"/>
        <w:jc w:val="center"/>
        <w:rPr>
          <w:rFonts w:ascii="Arial" w:eastAsiaTheme="minorHAnsi" w:hAnsi="Arial" w:cs="Arial"/>
          <w:b/>
          <w:sz w:val="30"/>
          <w:szCs w:val="30"/>
        </w:rPr>
      </w:pPr>
    </w:p>
    <w:p w14:paraId="573AAC51" w14:textId="3C91289B" w:rsidR="00FC3109" w:rsidRPr="000E089F" w:rsidRDefault="00DB7962" w:rsidP="004E04D8">
      <w:pPr>
        <w:spacing w:line="240" w:lineRule="auto"/>
        <w:jc w:val="center"/>
        <w:rPr>
          <w:rFonts w:ascii="Arial" w:eastAsiaTheme="minorHAnsi" w:hAnsi="Arial" w:cs="Arial"/>
          <w:b/>
          <w:sz w:val="40"/>
          <w:szCs w:val="40"/>
        </w:rPr>
      </w:pPr>
      <w:r w:rsidRPr="000E089F">
        <w:rPr>
          <w:rFonts w:ascii="Arial" w:eastAsiaTheme="minorHAnsi" w:hAnsi="Arial" w:cs="Arial"/>
          <w:b/>
          <w:sz w:val="40"/>
          <w:szCs w:val="40"/>
        </w:rPr>
        <w:t>UK IC Postdoctoral Research Fellowships</w:t>
      </w:r>
    </w:p>
    <w:p w14:paraId="37912538" w14:textId="3E7CC12A" w:rsidR="00E80D9F" w:rsidRDefault="00F113B2" w:rsidP="004E04D8">
      <w:pPr>
        <w:spacing w:after="0" w:line="240" w:lineRule="auto"/>
        <w:jc w:val="center"/>
        <w:rPr>
          <w:rFonts w:ascii="Arial" w:eastAsiaTheme="minorHAnsi" w:hAnsi="Arial" w:cs="Arial"/>
          <w:b/>
          <w:sz w:val="40"/>
          <w:szCs w:val="40"/>
        </w:rPr>
      </w:pPr>
      <w:r w:rsidRPr="00D0150B">
        <w:rPr>
          <w:rFonts w:ascii="Arial" w:eastAsiaTheme="minorHAnsi" w:hAnsi="Arial" w:cs="Arial"/>
          <w:b/>
          <w:sz w:val="40"/>
          <w:szCs w:val="40"/>
        </w:rPr>
        <w:t>Report</w:t>
      </w:r>
      <w:r w:rsidR="00B92F2C">
        <w:rPr>
          <w:rFonts w:ascii="Arial" w:eastAsiaTheme="minorHAnsi" w:hAnsi="Arial" w:cs="Arial"/>
          <w:b/>
          <w:sz w:val="40"/>
          <w:szCs w:val="40"/>
        </w:rPr>
        <w:t>ing</w:t>
      </w:r>
      <w:r w:rsidRPr="00D0150B">
        <w:rPr>
          <w:rFonts w:ascii="Arial" w:eastAsiaTheme="minorHAnsi" w:hAnsi="Arial" w:cs="Arial"/>
          <w:b/>
          <w:sz w:val="40"/>
          <w:szCs w:val="40"/>
        </w:rPr>
        <w:t xml:space="preserve"> and</w:t>
      </w:r>
      <w:r w:rsidR="00A72895" w:rsidRPr="00D0150B">
        <w:rPr>
          <w:rFonts w:ascii="Arial" w:eastAsiaTheme="minorHAnsi" w:hAnsi="Arial" w:cs="Arial"/>
          <w:b/>
          <w:sz w:val="40"/>
          <w:szCs w:val="40"/>
        </w:rPr>
        <w:t xml:space="preserve"> Review </w:t>
      </w:r>
      <w:r w:rsidRPr="00D0150B">
        <w:rPr>
          <w:rFonts w:ascii="Arial" w:eastAsiaTheme="minorHAnsi" w:hAnsi="Arial" w:cs="Arial"/>
          <w:b/>
          <w:sz w:val="40"/>
          <w:szCs w:val="40"/>
        </w:rPr>
        <w:t>Meeting</w:t>
      </w:r>
      <w:r w:rsidR="005A045E" w:rsidRPr="00D0150B">
        <w:rPr>
          <w:rFonts w:ascii="Arial" w:eastAsiaTheme="minorHAnsi" w:hAnsi="Arial" w:cs="Arial"/>
          <w:b/>
          <w:sz w:val="40"/>
          <w:szCs w:val="40"/>
        </w:rPr>
        <w:t xml:space="preserve">s </w:t>
      </w:r>
      <w:r w:rsidR="00FC3109" w:rsidRPr="00D0150B">
        <w:rPr>
          <w:rFonts w:ascii="Arial" w:eastAsiaTheme="minorHAnsi" w:hAnsi="Arial" w:cs="Arial"/>
          <w:b/>
          <w:sz w:val="40"/>
          <w:szCs w:val="40"/>
        </w:rPr>
        <w:t>Guidance</w:t>
      </w:r>
    </w:p>
    <w:p w14:paraId="44412D4F" w14:textId="77777777" w:rsidR="00D06A2D" w:rsidRPr="00903A3F" w:rsidRDefault="00D06A2D" w:rsidP="00B53723">
      <w:pPr>
        <w:spacing w:after="0" w:line="240" w:lineRule="auto"/>
        <w:rPr>
          <w:rFonts w:ascii="Arial" w:eastAsiaTheme="minorHAnsi" w:hAnsi="Arial" w:cs="Arial"/>
          <w:b/>
          <w:sz w:val="36"/>
          <w:szCs w:val="36"/>
        </w:rPr>
      </w:pPr>
    </w:p>
    <w:sdt>
      <w:sdtPr>
        <w:rPr>
          <w:rFonts w:asciiTheme="minorHAnsi" w:eastAsiaTheme="minorEastAsia" w:hAnsiTheme="minorHAnsi" w:cstheme="minorBidi"/>
          <w:noProof/>
          <w:color w:val="auto"/>
          <w:sz w:val="21"/>
          <w:szCs w:val="21"/>
        </w:rPr>
        <w:id w:val="548276309"/>
        <w:docPartObj>
          <w:docPartGallery w:val="Table of Contents"/>
          <w:docPartUnique/>
        </w:docPartObj>
      </w:sdtPr>
      <w:sdtContent>
        <w:p w14:paraId="508C487F" w14:textId="2E7201E0" w:rsidR="00F3108D" w:rsidRPr="0086214D" w:rsidRDefault="00F3108D" w:rsidP="00B53723">
          <w:pPr>
            <w:pStyle w:val="TOCHeading"/>
            <w:spacing w:before="0" w:after="0"/>
            <w:rPr>
              <w:b/>
              <w:bCs/>
              <w:color w:val="auto"/>
            </w:rPr>
          </w:pPr>
          <w:r w:rsidRPr="0086214D">
            <w:rPr>
              <w:b/>
              <w:bCs/>
              <w:color w:val="auto"/>
            </w:rPr>
            <w:t>Contents</w:t>
          </w:r>
        </w:p>
        <w:p w14:paraId="66BEC823" w14:textId="77777777" w:rsidR="00C27BBE" w:rsidRPr="005D38C9" w:rsidRDefault="00C27BBE" w:rsidP="00B53723">
          <w:pPr>
            <w:spacing w:after="0" w:line="240" w:lineRule="auto"/>
            <w:rPr>
              <w:sz w:val="10"/>
              <w:szCs w:val="10"/>
            </w:rPr>
          </w:pPr>
        </w:p>
        <w:p w14:paraId="02451022" w14:textId="7E6BD683" w:rsidR="00446B73" w:rsidRPr="00446B73" w:rsidRDefault="00F3108D" w:rsidP="008554EF">
          <w:pPr>
            <w:pStyle w:val="TOC1"/>
            <w:rPr>
              <w:rFonts w:asciiTheme="minorHAnsi" w:hAnsiTheme="minorHAnsi" w:cstheme="minorBidi"/>
              <w:kern w:val="2"/>
              <w:sz w:val="22"/>
              <w:szCs w:val="22"/>
              <w:lang w:eastAsia="en-GB"/>
              <w14:ligatures w14:val="standardContextual"/>
            </w:rPr>
          </w:pPr>
          <w:r w:rsidRPr="00446B73">
            <w:rPr>
              <w:rFonts w:cstheme="minorBidi"/>
            </w:rPr>
            <w:fldChar w:fldCharType="begin"/>
          </w:r>
          <w:r w:rsidRPr="00446B73">
            <w:instrText xml:space="preserve"> TOC \o "1-3" \h \z \u </w:instrText>
          </w:r>
          <w:r w:rsidRPr="00446B73">
            <w:rPr>
              <w:rFonts w:cstheme="minorBidi"/>
            </w:rPr>
            <w:fldChar w:fldCharType="separate"/>
          </w:r>
          <w:hyperlink w:anchor="_Toc160019985" w:history="1">
            <w:r w:rsidR="00446B73" w:rsidRPr="008554EF">
              <w:rPr>
                <w:rStyle w:val="Hyperlink"/>
              </w:rPr>
              <w:t>1. Reporting</w:t>
            </w:r>
            <w:r w:rsidR="00446B73" w:rsidRPr="00446B73">
              <w:rPr>
                <w:webHidden/>
              </w:rPr>
              <w:tab/>
            </w:r>
            <w:r w:rsidR="00446B73" w:rsidRPr="00446B73">
              <w:rPr>
                <w:webHidden/>
              </w:rPr>
              <w:fldChar w:fldCharType="begin"/>
            </w:r>
            <w:r w:rsidR="00446B73" w:rsidRPr="00446B73">
              <w:rPr>
                <w:webHidden/>
              </w:rPr>
              <w:instrText xml:space="preserve"> PAGEREF _Toc160019985 \h </w:instrText>
            </w:r>
            <w:r w:rsidR="00446B73" w:rsidRPr="00446B73">
              <w:rPr>
                <w:webHidden/>
              </w:rPr>
            </w:r>
            <w:r w:rsidR="00446B73" w:rsidRPr="00446B73">
              <w:rPr>
                <w:webHidden/>
              </w:rPr>
              <w:fldChar w:fldCharType="separate"/>
            </w:r>
            <w:r w:rsidR="00446B73" w:rsidRPr="00446B73">
              <w:rPr>
                <w:webHidden/>
              </w:rPr>
              <w:t>2</w:t>
            </w:r>
            <w:r w:rsidR="00446B73" w:rsidRPr="00446B73">
              <w:rPr>
                <w:webHidden/>
              </w:rPr>
              <w:fldChar w:fldCharType="end"/>
            </w:r>
          </w:hyperlink>
        </w:p>
        <w:p w14:paraId="2E889563" w14:textId="441C89E4" w:rsidR="00446B73" w:rsidRPr="00446B73" w:rsidRDefault="00000000">
          <w:pPr>
            <w:pStyle w:val="TOC2"/>
            <w:tabs>
              <w:tab w:val="left" w:pos="880"/>
            </w:tabs>
            <w:rPr>
              <w:rFonts w:cstheme="minorBidi"/>
              <w:kern w:val="2"/>
              <w:sz w:val="22"/>
              <w:szCs w:val="22"/>
              <w:lang w:eastAsia="en-GB"/>
              <w14:ligatures w14:val="standardContextual"/>
            </w:rPr>
          </w:pPr>
          <w:hyperlink w:anchor="_Toc160019986" w:history="1">
            <w:r w:rsidR="00446B73" w:rsidRPr="00446B73">
              <w:rPr>
                <w:rStyle w:val="Hyperlink"/>
              </w:rPr>
              <w:t>1.1</w:t>
            </w:r>
            <w:r w:rsidR="00446B73" w:rsidRPr="00446B73">
              <w:rPr>
                <w:rFonts w:cstheme="minorBidi"/>
                <w:kern w:val="2"/>
                <w:sz w:val="22"/>
                <w:szCs w:val="22"/>
                <w:lang w:eastAsia="en-GB"/>
                <w14:ligatures w14:val="standardContextual"/>
              </w:rPr>
              <w:tab/>
            </w:r>
            <w:r w:rsidR="00446B73" w:rsidRPr="00446B73">
              <w:rPr>
                <w:rStyle w:val="Hyperlink"/>
              </w:rPr>
              <w:t>Initiation report</w:t>
            </w:r>
            <w:r w:rsidR="00446B73" w:rsidRPr="00446B73">
              <w:rPr>
                <w:webHidden/>
              </w:rPr>
              <w:tab/>
            </w:r>
            <w:r w:rsidR="00446B73" w:rsidRPr="00446B73">
              <w:rPr>
                <w:webHidden/>
              </w:rPr>
              <w:fldChar w:fldCharType="begin"/>
            </w:r>
            <w:r w:rsidR="00446B73" w:rsidRPr="00446B73">
              <w:rPr>
                <w:webHidden/>
              </w:rPr>
              <w:instrText xml:space="preserve"> PAGEREF _Toc160019986 \h </w:instrText>
            </w:r>
            <w:r w:rsidR="00446B73" w:rsidRPr="00446B73">
              <w:rPr>
                <w:webHidden/>
              </w:rPr>
            </w:r>
            <w:r w:rsidR="00446B73" w:rsidRPr="00446B73">
              <w:rPr>
                <w:webHidden/>
              </w:rPr>
              <w:fldChar w:fldCharType="separate"/>
            </w:r>
            <w:r w:rsidR="00446B73" w:rsidRPr="00446B73">
              <w:rPr>
                <w:webHidden/>
              </w:rPr>
              <w:t>2</w:t>
            </w:r>
            <w:r w:rsidR="00446B73" w:rsidRPr="00446B73">
              <w:rPr>
                <w:webHidden/>
              </w:rPr>
              <w:fldChar w:fldCharType="end"/>
            </w:r>
          </w:hyperlink>
        </w:p>
        <w:p w14:paraId="48D7B0D0" w14:textId="7483E44A" w:rsidR="00446B73" w:rsidRPr="00446B73" w:rsidRDefault="00000000">
          <w:pPr>
            <w:pStyle w:val="TOC2"/>
            <w:rPr>
              <w:rFonts w:cstheme="minorBidi"/>
              <w:kern w:val="2"/>
              <w:sz w:val="22"/>
              <w:szCs w:val="22"/>
              <w:lang w:eastAsia="en-GB"/>
              <w14:ligatures w14:val="standardContextual"/>
            </w:rPr>
          </w:pPr>
          <w:hyperlink w:anchor="_Toc160019987" w:history="1">
            <w:r w:rsidR="00446B73" w:rsidRPr="00446B73">
              <w:rPr>
                <w:rStyle w:val="Hyperlink"/>
              </w:rPr>
              <w:t>1.2 Progress reports</w:t>
            </w:r>
            <w:r w:rsidR="00446B73" w:rsidRPr="00446B73">
              <w:rPr>
                <w:webHidden/>
              </w:rPr>
              <w:tab/>
            </w:r>
            <w:r w:rsidR="00446B73" w:rsidRPr="00446B73">
              <w:rPr>
                <w:webHidden/>
              </w:rPr>
              <w:fldChar w:fldCharType="begin"/>
            </w:r>
            <w:r w:rsidR="00446B73" w:rsidRPr="00446B73">
              <w:rPr>
                <w:webHidden/>
              </w:rPr>
              <w:instrText xml:space="preserve"> PAGEREF _Toc160019987 \h </w:instrText>
            </w:r>
            <w:r w:rsidR="00446B73" w:rsidRPr="00446B73">
              <w:rPr>
                <w:webHidden/>
              </w:rPr>
            </w:r>
            <w:r w:rsidR="00446B73" w:rsidRPr="00446B73">
              <w:rPr>
                <w:webHidden/>
              </w:rPr>
              <w:fldChar w:fldCharType="separate"/>
            </w:r>
            <w:r w:rsidR="00446B73" w:rsidRPr="00446B73">
              <w:rPr>
                <w:webHidden/>
              </w:rPr>
              <w:t>2</w:t>
            </w:r>
            <w:r w:rsidR="00446B73" w:rsidRPr="00446B73">
              <w:rPr>
                <w:webHidden/>
              </w:rPr>
              <w:fldChar w:fldCharType="end"/>
            </w:r>
          </w:hyperlink>
        </w:p>
        <w:p w14:paraId="15A6EEBC" w14:textId="040CC7A1" w:rsidR="00446B73" w:rsidRPr="00446B73" w:rsidRDefault="00000000">
          <w:pPr>
            <w:pStyle w:val="TOC3"/>
            <w:rPr>
              <w:b w:val="0"/>
              <w:bCs w:val="0"/>
              <w:kern w:val="2"/>
              <w:sz w:val="22"/>
              <w:szCs w:val="22"/>
              <w:lang w:eastAsia="en-GB"/>
              <w14:ligatures w14:val="standardContextual"/>
            </w:rPr>
          </w:pPr>
          <w:hyperlink w:anchor="_Toc160019988" w:history="1">
            <w:r w:rsidR="00446B73" w:rsidRPr="00446B73">
              <w:rPr>
                <w:rStyle w:val="Hyperlink"/>
                <w:b w:val="0"/>
                <w:bCs w:val="0"/>
              </w:rPr>
              <w:t>Progress Report template</w:t>
            </w:r>
            <w:r w:rsidR="00446B73" w:rsidRPr="00446B73">
              <w:rPr>
                <w:b w:val="0"/>
                <w:bCs w:val="0"/>
                <w:webHidden/>
              </w:rPr>
              <w:tab/>
            </w:r>
            <w:r w:rsidR="00446B73" w:rsidRPr="00446B73">
              <w:rPr>
                <w:b w:val="0"/>
                <w:bCs w:val="0"/>
                <w:webHidden/>
              </w:rPr>
              <w:fldChar w:fldCharType="begin"/>
            </w:r>
            <w:r w:rsidR="00446B73" w:rsidRPr="00446B73">
              <w:rPr>
                <w:b w:val="0"/>
                <w:bCs w:val="0"/>
                <w:webHidden/>
              </w:rPr>
              <w:instrText xml:space="preserve"> PAGEREF _Toc160019988 \h </w:instrText>
            </w:r>
            <w:r w:rsidR="00446B73" w:rsidRPr="00446B73">
              <w:rPr>
                <w:b w:val="0"/>
                <w:bCs w:val="0"/>
                <w:webHidden/>
              </w:rPr>
            </w:r>
            <w:r w:rsidR="00446B73" w:rsidRPr="00446B73">
              <w:rPr>
                <w:b w:val="0"/>
                <w:bCs w:val="0"/>
                <w:webHidden/>
              </w:rPr>
              <w:fldChar w:fldCharType="separate"/>
            </w:r>
            <w:r w:rsidR="00446B73" w:rsidRPr="00446B73">
              <w:rPr>
                <w:b w:val="0"/>
                <w:bCs w:val="0"/>
                <w:webHidden/>
              </w:rPr>
              <w:t>2</w:t>
            </w:r>
            <w:r w:rsidR="00446B73" w:rsidRPr="00446B73">
              <w:rPr>
                <w:b w:val="0"/>
                <w:bCs w:val="0"/>
                <w:webHidden/>
              </w:rPr>
              <w:fldChar w:fldCharType="end"/>
            </w:r>
          </w:hyperlink>
        </w:p>
        <w:p w14:paraId="40216D9A" w14:textId="10AF4CC7" w:rsidR="00446B73" w:rsidRPr="00446B73" w:rsidRDefault="00000000">
          <w:pPr>
            <w:pStyle w:val="TOC2"/>
            <w:rPr>
              <w:rFonts w:cstheme="minorBidi"/>
              <w:kern w:val="2"/>
              <w:sz w:val="22"/>
              <w:szCs w:val="22"/>
              <w:lang w:eastAsia="en-GB"/>
              <w14:ligatures w14:val="standardContextual"/>
            </w:rPr>
          </w:pPr>
          <w:hyperlink w:anchor="_Toc160019989" w:history="1">
            <w:r w:rsidR="00446B73" w:rsidRPr="00446B73">
              <w:rPr>
                <w:rStyle w:val="Hyperlink"/>
              </w:rPr>
              <w:t>1.3 Annual expenditure statement (Month 12)</w:t>
            </w:r>
            <w:r w:rsidR="00446B73" w:rsidRPr="00446B73">
              <w:rPr>
                <w:webHidden/>
              </w:rPr>
              <w:tab/>
            </w:r>
            <w:r w:rsidR="00446B73" w:rsidRPr="00446B73">
              <w:rPr>
                <w:webHidden/>
              </w:rPr>
              <w:fldChar w:fldCharType="begin"/>
            </w:r>
            <w:r w:rsidR="00446B73" w:rsidRPr="00446B73">
              <w:rPr>
                <w:webHidden/>
              </w:rPr>
              <w:instrText xml:space="preserve"> PAGEREF _Toc160019989 \h </w:instrText>
            </w:r>
            <w:r w:rsidR="00446B73" w:rsidRPr="00446B73">
              <w:rPr>
                <w:webHidden/>
              </w:rPr>
            </w:r>
            <w:r w:rsidR="00446B73" w:rsidRPr="00446B73">
              <w:rPr>
                <w:webHidden/>
              </w:rPr>
              <w:fldChar w:fldCharType="separate"/>
            </w:r>
            <w:r w:rsidR="00446B73" w:rsidRPr="00446B73">
              <w:rPr>
                <w:webHidden/>
              </w:rPr>
              <w:t>2</w:t>
            </w:r>
            <w:r w:rsidR="00446B73" w:rsidRPr="00446B73">
              <w:rPr>
                <w:webHidden/>
              </w:rPr>
              <w:fldChar w:fldCharType="end"/>
            </w:r>
          </w:hyperlink>
        </w:p>
        <w:p w14:paraId="5D767579" w14:textId="4C2D9558" w:rsidR="00446B73" w:rsidRPr="00446B73" w:rsidRDefault="00000000">
          <w:pPr>
            <w:pStyle w:val="TOC3"/>
            <w:rPr>
              <w:b w:val="0"/>
              <w:bCs w:val="0"/>
              <w:kern w:val="2"/>
              <w:sz w:val="22"/>
              <w:szCs w:val="22"/>
              <w:lang w:eastAsia="en-GB"/>
              <w14:ligatures w14:val="standardContextual"/>
            </w:rPr>
          </w:pPr>
          <w:hyperlink w:anchor="_Toc160019990" w:history="1">
            <w:r w:rsidR="00446B73" w:rsidRPr="00446B73">
              <w:rPr>
                <w:rStyle w:val="Hyperlink"/>
                <w:b w:val="0"/>
                <w:bCs w:val="0"/>
              </w:rPr>
              <w:t>Example annual expenditure statement</w:t>
            </w:r>
            <w:r w:rsidR="00446B73" w:rsidRPr="00446B73">
              <w:rPr>
                <w:b w:val="0"/>
                <w:bCs w:val="0"/>
                <w:webHidden/>
              </w:rPr>
              <w:tab/>
            </w:r>
            <w:r w:rsidR="00446B73" w:rsidRPr="00446B73">
              <w:rPr>
                <w:b w:val="0"/>
                <w:bCs w:val="0"/>
                <w:webHidden/>
              </w:rPr>
              <w:fldChar w:fldCharType="begin"/>
            </w:r>
            <w:r w:rsidR="00446B73" w:rsidRPr="00446B73">
              <w:rPr>
                <w:b w:val="0"/>
                <w:bCs w:val="0"/>
                <w:webHidden/>
              </w:rPr>
              <w:instrText xml:space="preserve"> PAGEREF _Toc160019990 \h </w:instrText>
            </w:r>
            <w:r w:rsidR="00446B73" w:rsidRPr="00446B73">
              <w:rPr>
                <w:b w:val="0"/>
                <w:bCs w:val="0"/>
                <w:webHidden/>
              </w:rPr>
            </w:r>
            <w:r w:rsidR="00446B73" w:rsidRPr="00446B73">
              <w:rPr>
                <w:b w:val="0"/>
                <w:bCs w:val="0"/>
                <w:webHidden/>
              </w:rPr>
              <w:fldChar w:fldCharType="separate"/>
            </w:r>
            <w:r w:rsidR="00446B73" w:rsidRPr="00446B73">
              <w:rPr>
                <w:b w:val="0"/>
                <w:bCs w:val="0"/>
                <w:webHidden/>
              </w:rPr>
              <w:t>2</w:t>
            </w:r>
            <w:r w:rsidR="00446B73" w:rsidRPr="00446B73">
              <w:rPr>
                <w:b w:val="0"/>
                <w:bCs w:val="0"/>
                <w:webHidden/>
              </w:rPr>
              <w:fldChar w:fldCharType="end"/>
            </w:r>
          </w:hyperlink>
        </w:p>
        <w:p w14:paraId="24859C91" w14:textId="3E46D68E" w:rsidR="00446B73" w:rsidRPr="00446B73" w:rsidRDefault="00000000">
          <w:pPr>
            <w:pStyle w:val="TOC3"/>
            <w:rPr>
              <w:b w:val="0"/>
              <w:bCs w:val="0"/>
              <w:kern w:val="2"/>
              <w:sz w:val="22"/>
              <w:szCs w:val="22"/>
              <w:lang w:eastAsia="en-GB"/>
              <w14:ligatures w14:val="standardContextual"/>
            </w:rPr>
          </w:pPr>
          <w:hyperlink w:anchor="_Toc160019991" w:history="1">
            <w:r w:rsidR="00446B73" w:rsidRPr="00446B73">
              <w:rPr>
                <w:rStyle w:val="Hyperlink"/>
                <w:b w:val="0"/>
                <w:bCs w:val="0"/>
              </w:rPr>
              <w:t>Cost virement and underspend</w:t>
            </w:r>
            <w:r w:rsidR="00446B73" w:rsidRPr="00446B73">
              <w:rPr>
                <w:b w:val="0"/>
                <w:bCs w:val="0"/>
                <w:webHidden/>
              </w:rPr>
              <w:tab/>
            </w:r>
            <w:r w:rsidR="00446B73" w:rsidRPr="00446B73">
              <w:rPr>
                <w:b w:val="0"/>
                <w:bCs w:val="0"/>
                <w:webHidden/>
              </w:rPr>
              <w:fldChar w:fldCharType="begin"/>
            </w:r>
            <w:r w:rsidR="00446B73" w:rsidRPr="00446B73">
              <w:rPr>
                <w:b w:val="0"/>
                <w:bCs w:val="0"/>
                <w:webHidden/>
              </w:rPr>
              <w:instrText xml:space="preserve"> PAGEREF _Toc160019991 \h </w:instrText>
            </w:r>
            <w:r w:rsidR="00446B73" w:rsidRPr="00446B73">
              <w:rPr>
                <w:b w:val="0"/>
                <w:bCs w:val="0"/>
                <w:webHidden/>
              </w:rPr>
            </w:r>
            <w:r w:rsidR="00446B73" w:rsidRPr="00446B73">
              <w:rPr>
                <w:b w:val="0"/>
                <w:bCs w:val="0"/>
                <w:webHidden/>
              </w:rPr>
              <w:fldChar w:fldCharType="separate"/>
            </w:r>
            <w:r w:rsidR="00446B73" w:rsidRPr="00446B73">
              <w:rPr>
                <w:b w:val="0"/>
                <w:bCs w:val="0"/>
                <w:webHidden/>
              </w:rPr>
              <w:t>3</w:t>
            </w:r>
            <w:r w:rsidR="00446B73" w:rsidRPr="00446B73">
              <w:rPr>
                <w:b w:val="0"/>
                <w:bCs w:val="0"/>
                <w:webHidden/>
              </w:rPr>
              <w:fldChar w:fldCharType="end"/>
            </w:r>
          </w:hyperlink>
        </w:p>
        <w:p w14:paraId="34D438F3" w14:textId="074E3146" w:rsidR="00446B73" w:rsidRPr="00446B73" w:rsidRDefault="00000000">
          <w:pPr>
            <w:pStyle w:val="TOC2"/>
            <w:rPr>
              <w:rFonts w:cstheme="minorBidi"/>
              <w:kern w:val="2"/>
              <w:sz w:val="22"/>
              <w:szCs w:val="22"/>
              <w:lang w:eastAsia="en-GB"/>
              <w14:ligatures w14:val="standardContextual"/>
            </w:rPr>
          </w:pPr>
          <w:hyperlink w:anchor="_Toc160019992" w:history="1">
            <w:r w:rsidR="00446B73" w:rsidRPr="00446B73">
              <w:rPr>
                <w:rStyle w:val="Hyperlink"/>
              </w:rPr>
              <w:t>1.4 Final expenditure statement (Month 24)</w:t>
            </w:r>
            <w:r w:rsidR="00446B73" w:rsidRPr="00446B73">
              <w:rPr>
                <w:webHidden/>
              </w:rPr>
              <w:tab/>
            </w:r>
            <w:r w:rsidR="00446B73" w:rsidRPr="00446B73">
              <w:rPr>
                <w:webHidden/>
              </w:rPr>
              <w:fldChar w:fldCharType="begin"/>
            </w:r>
            <w:r w:rsidR="00446B73" w:rsidRPr="00446B73">
              <w:rPr>
                <w:webHidden/>
              </w:rPr>
              <w:instrText xml:space="preserve"> PAGEREF _Toc160019992 \h </w:instrText>
            </w:r>
            <w:r w:rsidR="00446B73" w:rsidRPr="00446B73">
              <w:rPr>
                <w:webHidden/>
              </w:rPr>
            </w:r>
            <w:r w:rsidR="00446B73" w:rsidRPr="00446B73">
              <w:rPr>
                <w:webHidden/>
              </w:rPr>
              <w:fldChar w:fldCharType="separate"/>
            </w:r>
            <w:r w:rsidR="00446B73" w:rsidRPr="00446B73">
              <w:rPr>
                <w:webHidden/>
              </w:rPr>
              <w:t>3</w:t>
            </w:r>
            <w:r w:rsidR="00446B73" w:rsidRPr="00446B73">
              <w:rPr>
                <w:webHidden/>
              </w:rPr>
              <w:fldChar w:fldCharType="end"/>
            </w:r>
          </w:hyperlink>
        </w:p>
        <w:p w14:paraId="4C9986B0" w14:textId="03EFCD0F" w:rsidR="00446B73" w:rsidRPr="00446B73" w:rsidRDefault="00000000">
          <w:pPr>
            <w:pStyle w:val="TOC3"/>
            <w:rPr>
              <w:b w:val="0"/>
              <w:bCs w:val="0"/>
              <w:kern w:val="2"/>
              <w:sz w:val="22"/>
              <w:szCs w:val="22"/>
              <w:lang w:eastAsia="en-GB"/>
              <w14:ligatures w14:val="standardContextual"/>
            </w:rPr>
          </w:pPr>
          <w:hyperlink w:anchor="_Toc160019993" w:history="1">
            <w:r w:rsidR="00446B73" w:rsidRPr="00446B73">
              <w:rPr>
                <w:rStyle w:val="Hyperlink"/>
                <w:b w:val="0"/>
                <w:bCs w:val="0"/>
              </w:rPr>
              <w:t>Example final expenditure statement (interim in case of transfer of the award)</w:t>
            </w:r>
            <w:r w:rsidR="00446B73" w:rsidRPr="00446B73">
              <w:rPr>
                <w:b w:val="0"/>
                <w:bCs w:val="0"/>
                <w:webHidden/>
              </w:rPr>
              <w:tab/>
            </w:r>
            <w:r w:rsidR="00446B73" w:rsidRPr="00446B73">
              <w:rPr>
                <w:b w:val="0"/>
                <w:bCs w:val="0"/>
                <w:webHidden/>
              </w:rPr>
              <w:fldChar w:fldCharType="begin"/>
            </w:r>
            <w:r w:rsidR="00446B73" w:rsidRPr="00446B73">
              <w:rPr>
                <w:b w:val="0"/>
                <w:bCs w:val="0"/>
                <w:webHidden/>
              </w:rPr>
              <w:instrText xml:space="preserve"> PAGEREF _Toc160019993 \h </w:instrText>
            </w:r>
            <w:r w:rsidR="00446B73" w:rsidRPr="00446B73">
              <w:rPr>
                <w:b w:val="0"/>
                <w:bCs w:val="0"/>
                <w:webHidden/>
              </w:rPr>
            </w:r>
            <w:r w:rsidR="00446B73" w:rsidRPr="00446B73">
              <w:rPr>
                <w:b w:val="0"/>
                <w:bCs w:val="0"/>
                <w:webHidden/>
              </w:rPr>
              <w:fldChar w:fldCharType="separate"/>
            </w:r>
            <w:r w:rsidR="00446B73" w:rsidRPr="00446B73">
              <w:rPr>
                <w:b w:val="0"/>
                <w:bCs w:val="0"/>
                <w:webHidden/>
              </w:rPr>
              <w:t>4</w:t>
            </w:r>
            <w:r w:rsidR="00446B73" w:rsidRPr="00446B73">
              <w:rPr>
                <w:b w:val="0"/>
                <w:bCs w:val="0"/>
                <w:webHidden/>
              </w:rPr>
              <w:fldChar w:fldCharType="end"/>
            </w:r>
          </w:hyperlink>
        </w:p>
        <w:p w14:paraId="38D0E18F" w14:textId="21497AC7" w:rsidR="00446B73" w:rsidRPr="00446B73" w:rsidRDefault="00000000">
          <w:pPr>
            <w:pStyle w:val="TOC2"/>
            <w:rPr>
              <w:rFonts w:cstheme="minorBidi"/>
              <w:kern w:val="2"/>
              <w:sz w:val="22"/>
              <w:szCs w:val="22"/>
              <w:lang w:eastAsia="en-GB"/>
              <w14:ligatures w14:val="standardContextual"/>
            </w:rPr>
          </w:pPr>
          <w:hyperlink w:anchor="_Toc160019994" w:history="1">
            <w:r w:rsidR="00446B73" w:rsidRPr="00446B73">
              <w:rPr>
                <w:rStyle w:val="Hyperlink"/>
              </w:rPr>
              <w:t>1.5 Report submission</w:t>
            </w:r>
            <w:r w:rsidR="00446B73" w:rsidRPr="00446B73">
              <w:rPr>
                <w:webHidden/>
              </w:rPr>
              <w:tab/>
            </w:r>
            <w:r w:rsidR="00446B73" w:rsidRPr="00446B73">
              <w:rPr>
                <w:webHidden/>
              </w:rPr>
              <w:fldChar w:fldCharType="begin"/>
            </w:r>
            <w:r w:rsidR="00446B73" w:rsidRPr="00446B73">
              <w:rPr>
                <w:webHidden/>
              </w:rPr>
              <w:instrText xml:space="preserve"> PAGEREF _Toc160019994 \h </w:instrText>
            </w:r>
            <w:r w:rsidR="00446B73" w:rsidRPr="00446B73">
              <w:rPr>
                <w:webHidden/>
              </w:rPr>
            </w:r>
            <w:r w:rsidR="00446B73" w:rsidRPr="00446B73">
              <w:rPr>
                <w:webHidden/>
              </w:rPr>
              <w:fldChar w:fldCharType="separate"/>
            </w:r>
            <w:r w:rsidR="00446B73" w:rsidRPr="00446B73">
              <w:rPr>
                <w:webHidden/>
              </w:rPr>
              <w:t>4</w:t>
            </w:r>
            <w:r w:rsidR="00446B73" w:rsidRPr="00446B73">
              <w:rPr>
                <w:webHidden/>
              </w:rPr>
              <w:fldChar w:fldCharType="end"/>
            </w:r>
          </w:hyperlink>
        </w:p>
        <w:p w14:paraId="4069F9B3" w14:textId="43C89991" w:rsidR="00446B73" w:rsidRPr="008554EF" w:rsidRDefault="00000000" w:rsidP="008554EF">
          <w:pPr>
            <w:pStyle w:val="TOC1"/>
            <w:rPr>
              <w:rFonts w:asciiTheme="minorHAnsi" w:hAnsiTheme="minorHAnsi" w:cstheme="minorBidi"/>
              <w:kern w:val="2"/>
              <w:sz w:val="22"/>
              <w:szCs w:val="22"/>
              <w:lang w:eastAsia="en-GB"/>
              <w14:ligatures w14:val="standardContextual"/>
            </w:rPr>
          </w:pPr>
          <w:hyperlink w:anchor="_Toc160019995" w:history="1">
            <w:r w:rsidR="00446B73" w:rsidRPr="008554EF">
              <w:rPr>
                <w:rStyle w:val="Hyperlink"/>
              </w:rPr>
              <w:t>2. Review Meetings</w:t>
            </w:r>
            <w:r w:rsidR="00446B73" w:rsidRPr="008554EF">
              <w:rPr>
                <w:webHidden/>
              </w:rPr>
              <w:tab/>
            </w:r>
            <w:r w:rsidR="00446B73" w:rsidRPr="008554EF">
              <w:rPr>
                <w:webHidden/>
              </w:rPr>
              <w:fldChar w:fldCharType="begin"/>
            </w:r>
            <w:r w:rsidR="00446B73" w:rsidRPr="008554EF">
              <w:rPr>
                <w:webHidden/>
              </w:rPr>
              <w:instrText xml:space="preserve"> PAGEREF _Toc160019995 \h </w:instrText>
            </w:r>
            <w:r w:rsidR="00446B73" w:rsidRPr="008554EF">
              <w:rPr>
                <w:webHidden/>
              </w:rPr>
            </w:r>
            <w:r w:rsidR="00446B73" w:rsidRPr="008554EF">
              <w:rPr>
                <w:webHidden/>
              </w:rPr>
              <w:fldChar w:fldCharType="separate"/>
            </w:r>
            <w:r w:rsidR="00446B73" w:rsidRPr="008554EF">
              <w:rPr>
                <w:webHidden/>
              </w:rPr>
              <w:t>5</w:t>
            </w:r>
            <w:r w:rsidR="00446B73" w:rsidRPr="008554EF">
              <w:rPr>
                <w:webHidden/>
              </w:rPr>
              <w:fldChar w:fldCharType="end"/>
            </w:r>
          </w:hyperlink>
        </w:p>
        <w:p w14:paraId="3C9D1E32" w14:textId="2952768F" w:rsidR="00446B73" w:rsidRPr="00446B73" w:rsidRDefault="00000000">
          <w:pPr>
            <w:pStyle w:val="TOC2"/>
            <w:rPr>
              <w:rFonts w:cstheme="minorBidi"/>
              <w:kern w:val="2"/>
              <w:sz w:val="22"/>
              <w:szCs w:val="22"/>
              <w:lang w:eastAsia="en-GB"/>
              <w14:ligatures w14:val="standardContextual"/>
            </w:rPr>
          </w:pPr>
          <w:hyperlink w:anchor="_Toc160019996" w:history="1">
            <w:r w:rsidR="00446B73" w:rsidRPr="00446B73">
              <w:rPr>
                <w:rStyle w:val="Hyperlink"/>
              </w:rPr>
              <w:t>2.1 Annual review meetings arrangement</w:t>
            </w:r>
            <w:r w:rsidR="00446B73" w:rsidRPr="00446B73">
              <w:rPr>
                <w:webHidden/>
              </w:rPr>
              <w:tab/>
            </w:r>
            <w:r w:rsidR="00446B73" w:rsidRPr="00446B73">
              <w:rPr>
                <w:webHidden/>
              </w:rPr>
              <w:fldChar w:fldCharType="begin"/>
            </w:r>
            <w:r w:rsidR="00446B73" w:rsidRPr="00446B73">
              <w:rPr>
                <w:webHidden/>
              </w:rPr>
              <w:instrText xml:space="preserve"> PAGEREF _Toc160019996 \h </w:instrText>
            </w:r>
            <w:r w:rsidR="00446B73" w:rsidRPr="00446B73">
              <w:rPr>
                <w:webHidden/>
              </w:rPr>
            </w:r>
            <w:r w:rsidR="00446B73" w:rsidRPr="00446B73">
              <w:rPr>
                <w:webHidden/>
              </w:rPr>
              <w:fldChar w:fldCharType="separate"/>
            </w:r>
            <w:r w:rsidR="00446B73" w:rsidRPr="00446B73">
              <w:rPr>
                <w:webHidden/>
              </w:rPr>
              <w:t>5</w:t>
            </w:r>
            <w:r w:rsidR="00446B73" w:rsidRPr="00446B73">
              <w:rPr>
                <w:webHidden/>
              </w:rPr>
              <w:fldChar w:fldCharType="end"/>
            </w:r>
          </w:hyperlink>
        </w:p>
        <w:p w14:paraId="729C39A8" w14:textId="116332FF" w:rsidR="00446B73" w:rsidRPr="00446B73" w:rsidRDefault="00000000">
          <w:pPr>
            <w:pStyle w:val="TOC2"/>
            <w:rPr>
              <w:rFonts w:cstheme="minorBidi"/>
              <w:kern w:val="2"/>
              <w:sz w:val="22"/>
              <w:szCs w:val="22"/>
              <w:lang w:eastAsia="en-GB"/>
              <w14:ligatures w14:val="standardContextual"/>
            </w:rPr>
          </w:pPr>
          <w:hyperlink w:anchor="_Toc160019997" w:history="1">
            <w:r w:rsidR="00446B73" w:rsidRPr="00446B73">
              <w:rPr>
                <w:rStyle w:val="Hyperlink"/>
              </w:rPr>
              <w:t>2.2 Annual review meetings format</w:t>
            </w:r>
            <w:r w:rsidR="00446B73" w:rsidRPr="00446B73">
              <w:rPr>
                <w:webHidden/>
              </w:rPr>
              <w:tab/>
            </w:r>
            <w:r w:rsidR="00446B73" w:rsidRPr="00446B73">
              <w:rPr>
                <w:webHidden/>
              </w:rPr>
              <w:fldChar w:fldCharType="begin"/>
            </w:r>
            <w:r w:rsidR="00446B73" w:rsidRPr="00446B73">
              <w:rPr>
                <w:webHidden/>
              </w:rPr>
              <w:instrText xml:space="preserve"> PAGEREF _Toc160019997 \h </w:instrText>
            </w:r>
            <w:r w:rsidR="00446B73" w:rsidRPr="00446B73">
              <w:rPr>
                <w:webHidden/>
              </w:rPr>
            </w:r>
            <w:r w:rsidR="00446B73" w:rsidRPr="00446B73">
              <w:rPr>
                <w:webHidden/>
              </w:rPr>
              <w:fldChar w:fldCharType="separate"/>
            </w:r>
            <w:r w:rsidR="00446B73" w:rsidRPr="00446B73">
              <w:rPr>
                <w:webHidden/>
              </w:rPr>
              <w:t>5</w:t>
            </w:r>
            <w:r w:rsidR="00446B73" w:rsidRPr="00446B73">
              <w:rPr>
                <w:webHidden/>
              </w:rPr>
              <w:fldChar w:fldCharType="end"/>
            </w:r>
          </w:hyperlink>
        </w:p>
        <w:p w14:paraId="6E5CC589" w14:textId="1F9EFE43" w:rsidR="00446B73" w:rsidRPr="00446B73" w:rsidRDefault="00000000">
          <w:pPr>
            <w:pStyle w:val="TOC3"/>
            <w:rPr>
              <w:b w:val="0"/>
              <w:bCs w:val="0"/>
              <w:kern w:val="2"/>
              <w:sz w:val="22"/>
              <w:szCs w:val="22"/>
              <w:lang w:eastAsia="en-GB"/>
              <w14:ligatures w14:val="standardContextual"/>
            </w:rPr>
          </w:pPr>
          <w:hyperlink w:anchor="_Toc160019998" w:history="1">
            <w:r w:rsidR="00446B73" w:rsidRPr="00446B73">
              <w:rPr>
                <w:rStyle w:val="Hyperlink"/>
                <w:b w:val="0"/>
                <w:bCs w:val="0"/>
              </w:rPr>
              <w:t>Annual Review Meeting Agenda template</w:t>
            </w:r>
            <w:r w:rsidR="00446B73" w:rsidRPr="00446B73">
              <w:rPr>
                <w:b w:val="0"/>
                <w:bCs w:val="0"/>
                <w:webHidden/>
              </w:rPr>
              <w:tab/>
            </w:r>
            <w:r w:rsidR="00446B73" w:rsidRPr="00446B73">
              <w:rPr>
                <w:b w:val="0"/>
                <w:bCs w:val="0"/>
                <w:webHidden/>
              </w:rPr>
              <w:fldChar w:fldCharType="begin"/>
            </w:r>
            <w:r w:rsidR="00446B73" w:rsidRPr="00446B73">
              <w:rPr>
                <w:b w:val="0"/>
                <w:bCs w:val="0"/>
                <w:webHidden/>
              </w:rPr>
              <w:instrText xml:space="preserve"> PAGEREF _Toc160019998 \h </w:instrText>
            </w:r>
            <w:r w:rsidR="00446B73" w:rsidRPr="00446B73">
              <w:rPr>
                <w:b w:val="0"/>
                <w:bCs w:val="0"/>
                <w:webHidden/>
              </w:rPr>
            </w:r>
            <w:r w:rsidR="00446B73" w:rsidRPr="00446B73">
              <w:rPr>
                <w:b w:val="0"/>
                <w:bCs w:val="0"/>
                <w:webHidden/>
              </w:rPr>
              <w:fldChar w:fldCharType="separate"/>
            </w:r>
            <w:r w:rsidR="00446B73" w:rsidRPr="00446B73">
              <w:rPr>
                <w:b w:val="0"/>
                <w:bCs w:val="0"/>
                <w:webHidden/>
              </w:rPr>
              <w:t>5</w:t>
            </w:r>
            <w:r w:rsidR="00446B73" w:rsidRPr="00446B73">
              <w:rPr>
                <w:b w:val="0"/>
                <w:bCs w:val="0"/>
                <w:webHidden/>
              </w:rPr>
              <w:fldChar w:fldCharType="end"/>
            </w:r>
          </w:hyperlink>
        </w:p>
        <w:p w14:paraId="7812FAFF" w14:textId="428627FD" w:rsidR="00446B73" w:rsidRPr="00446B73" w:rsidRDefault="00000000">
          <w:pPr>
            <w:pStyle w:val="TOC3"/>
            <w:rPr>
              <w:b w:val="0"/>
              <w:bCs w:val="0"/>
              <w:kern w:val="2"/>
              <w:sz w:val="22"/>
              <w:szCs w:val="22"/>
              <w:lang w:eastAsia="en-GB"/>
              <w14:ligatures w14:val="standardContextual"/>
            </w:rPr>
          </w:pPr>
          <w:hyperlink w:anchor="_Toc160019999" w:history="1">
            <w:r w:rsidR="00446B73" w:rsidRPr="00446B73">
              <w:rPr>
                <w:rStyle w:val="Hyperlink"/>
                <w:b w:val="0"/>
                <w:bCs w:val="0"/>
              </w:rPr>
              <w:t>Mentor Report Form</w:t>
            </w:r>
            <w:r w:rsidR="00446B73" w:rsidRPr="00446B73">
              <w:rPr>
                <w:b w:val="0"/>
                <w:bCs w:val="0"/>
                <w:webHidden/>
              </w:rPr>
              <w:tab/>
            </w:r>
            <w:r w:rsidR="00446B73" w:rsidRPr="00446B73">
              <w:rPr>
                <w:b w:val="0"/>
                <w:bCs w:val="0"/>
                <w:webHidden/>
              </w:rPr>
              <w:fldChar w:fldCharType="begin"/>
            </w:r>
            <w:r w:rsidR="00446B73" w:rsidRPr="00446B73">
              <w:rPr>
                <w:b w:val="0"/>
                <w:bCs w:val="0"/>
                <w:webHidden/>
              </w:rPr>
              <w:instrText xml:space="preserve"> PAGEREF _Toc160019999 \h </w:instrText>
            </w:r>
            <w:r w:rsidR="00446B73" w:rsidRPr="00446B73">
              <w:rPr>
                <w:b w:val="0"/>
                <w:bCs w:val="0"/>
                <w:webHidden/>
              </w:rPr>
            </w:r>
            <w:r w:rsidR="00446B73" w:rsidRPr="00446B73">
              <w:rPr>
                <w:b w:val="0"/>
                <w:bCs w:val="0"/>
                <w:webHidden/>
              </w:rPr>
              <w:fldChar w:fldCharType="separate"/>
            </w:r>
            <w:r w:rsidR="00446B73" w:rsidRPr="00446B73">
              <w:rPr>
                <w:b w:val="0"/>
                <w:bCs w:val="0"/>
                <w:webHidden/>
              </w:rPr>
              <w:t>6</w:t>
            </w:r>
            <w:r w:rsidR="00446B73" w:rsidRPr="00446B73">
              <w:rPr>
                <w:b w:val="0"/>
                <w:bCs w:val="0"/>
                <w:webHidden/>
              </w:rPr>
              <w:fldChar w:fldCharType="end"/>
            </w:r>
          </w:hyperlink>
        </w:p>
        <w:p w14:paraId="0B340DF0" w14:textId="27B90F95" w:rsidR="00446B73" w:rsidRPr="008554EF" w:rsidRDefault="00000000" w:rsidP="008554EF">
          <w:pPr>
            <w:pStyle w:val="TOC1"/>
            <w:rPr>
              <w:rFonts w:asciiTheme="minorHAnsi" w:hAnsiTheme="minorHAnsi" w:cstheme="minorBidi"/>
              <w:kern w:val="2"/>
              <w:sz w:val="22"/>
              <w:szCs w:val="22"/>
              <w:lang w:eastAsia="en-GB"/>
              <w14:ligatures w14:val="standardContextual"/>
            </w:rPr>
          </w:pPr>
          <w:hyperlink w:anchor="_Toc160020000" w:history="1">
            <w:r w:rsidR="00446B73" w:rsidRPr="008554EF">
              <w:rPr>
                <w:rStyle w:val="Hyperlink"/>
              </w:rPr>
              <w:t>3. Mentoring support</w:t>
            </w:r>
            <w:r w:rsidR="00446B73" w:rsidRPr="008554EF">
              <w:rPr>
                <w:webHidden/>
              </w:rPr>
              <w:tab/>
            </w:r>
            <w:r w:rsidR="00446B73" w:rsidRPr="008554EF">
              <w:rPr>
                <w:webHidden/>
              </w:rPr>
              <w:fldChar w:fldCharType="begin"/>
            </w:r>
            <w:r w:rsidR="00446B73" w:rsidRPr="008554EF">
              <w:rPr>
                <w:webHidden/>
              </w:rPr>
              <w:instrText xml:space="preserve"> PAGEREF _Toc160020000 \h </w:instrText>
            </w:r>
            <w:r w:rsidR="00446B73" w:rsidRPr="008554EF">
              <w:rPr>
                <w:webHidden/>
              </w:rPr>
            </w:r>
            <w:r w:rsidR="00446B73" w:rsidRPr="008554EF">
              <w:rPr>
                <w:webHidden/>
              </w:rPr>
              <w:fldChar w:fldCharType="separate"/>
            </w:r>
            <w:r w:rsidR="00446B73" w:rsidRPr="008554EF">
              <w:rPr>
                <w:webHidden/>
              </w:rPr>
              <w:t>6</w:t>
            </w:r>
            <w:r w:rsidR="00446B73" w:rsidRPr="008554EF">
              <w:rPr>
                <w:webHidden/>
              </w:rPr>
              <w:fldChar w:fldCharType="end"/>
            </w:r>
          </w:hyperlink>
        </w:p>
        <w:p w14:paraId="6707690E" w14:textId="582DA84B" w:rsidR="00446B73" w:rsidRPr="00446B73" w:rsidRDefault="00000000">
          <w:pPr>
            <w:pStyle w:val="TOC2"/>
            <w:rPr>
              <w:rFonts w:cstheme="minorBidi"/>
              <w:kern w:val="2"/>
              <w:sz w:val="22"/>
              <w:szCs w:val="22"/>
              <w:lang w:eastAsia="en-GB"/>
              <w14:ligatures w14:val="standardContextual"/>
            </w:rPr>
          </w:pPr>
          <w:hyperlink w:anchor="_Toc160020001" w:history="1">
            <w:r w:rsidR="00446B73" w:rsidRPr="00446B73">
              <w:rPr>
                <w:rStyle w:val="Hyperlink"/>
              </w:rPr>
              <w:t>3.1 Role of mentor</w:t>
            </w:r>
            <w:r w:rsidR="00446B73" w:rsidRPr="00446B73">
              <w:rPr>
                <w:webHidden/>
              </w:rPr>
              <w:tab/>
            </w:r>
            <w:r w:rsidR="00446B73" w:rsidRPr="00446B73">
              <w:rPr>
                <w:webHidden/>
              </w:rPr>
              <w:fldChar w:fldCharType="begin"/>
            </w:r>
            <w:r w:rsidR="00446B73" w:rsidRPr="00446B73">
              <w:rPr>
                <w:webHidden/>
              </w:rPr>
              <w:instrText xml:space="preserve"> PAGEREF _Toc160020001 \h </w:instrText>
            </w:r>
            <w:r w:rsidR="00446B73" w:rsidRPr="00446B73">
              <w:rPr>
                <w:webHidden/>
              </w:rPr>
            </w:r>
            <w:r w:rsidR="00446B73" w:rsidRPr="00446B73">
              <w:rPr>
                <w:webHidden/>
              </w:rPr>
              <w:fldChar w:fldCharType="separate"/>
            </w:r>
            <w:r w:rsidR="00446B73" w:rsidRPr="00446B73">
              <w:rPr>
                <w:webHidden/>
              </w:rPr>
              <w:t>6</w:t>
            </w:r>
            <w:r w:rsidR="00446B73" w:rsidRPr="00446B73">
              <w:rPr>
                <w:webHidden/>
              </w:rPr>
              <w:fldChar w:fldCharType="end"/>
            </w:r>
          </w:hyperlink>
        </w:p>
        <w:p w14:paraId="2256391F" w14:textId="602F2FF9" w:rsidR="00446B73" w:rsidRPr="00446B73" w:rsidRDefault="00000000">
          <w:pPr>
            <w:pStyle w:val="TOC2"/>
            <w:rPr>
              <w:rFonts w:cstheme="minorBidi"/>
              <w:kern w:val="2"/>
              <w:sz w:val="22"/>
              <w:szCs w:val="22"/>
              <w:lang w:eastAsia="en-GB"/>
              <w14:ligatures w14:val="standardContextual"/>
            </w:rPr>
          </w:pPr>
          <w:hyperlink w:anchor="_Toc160020002" w:history="1">
            <w:r w:rsidR="00446B73" w:rsidRPr="00446B73">
              <w:rPr>
                <w:rStyle w:val="Hyperlink"/>
              </w:rPr>
              <w:t>3.2 Performance indicators</w:t>
            </w:r>
            <w:r w:rsidR="00446B73" w:rsidRPr="00446B73">
              <w:rPr>
                <w:webHidden/>
              </w:rPr>
              <w:tab/>
            </w:r>
            <w:r w:rsidR="00446B73" w:rsidRPr="00446B73">
              <w:rPr>
                <w:webHidden/>
              </w:rPr>
              <w:fldChar w:fldCharType="begin"/>
            </w:r>
            <w:r w:rsidR="00446B73" w:rsidRPr="00446B73">
              <w:rPr>
                <w:webHidden/>
              </w:rPr>
              <w:instrText xml:space="preserve"> PAGEREF _Toc160020002 \h </w:instrText>
            </w:r>
            <w:r w:rsidR="00446B73" w:rsidRPr="00446B73">
              <w:rPr>
                <w:webHidden/>
              </w:rPr>
            </w:r>
            <w:r w:rsidR="00446B73" w:rsidRPr="00446B73">
              <w:rPr>
                <w:webHidden/>
              </w:rPr>
              <w:fldChar w:fldCharType="separate"/>
            </w:r>
            <w:r w:rsidR="00446B73" w:rsidRPr="00446B73">
              <w:rPr>
                <w:webHidden/>
              </w:rPr>
              <w:t>6</w:t>
            </w:r>
            <w:r w:rsidR="00446B73" w:rsidRPr="00446B73">
              <w:rPr>
                <w:webHidden/>
              </w:rPr>
              <w:fldChar w:fldCharType="end"/>
            </w:r>
          </w:hyperlink>
        </w:p>
        <w:p w14:paraId="60DA177A" w14:textId="6388484B" w:rsidR="00446B73" w:rsidRPr="00446B73" w:rsidRDefault="00000000">
          <w:pPr>
            <w:pStyle w:val="TOC2"/>
            <w:rPr>
              <w:rFonts w:cstheme="minorBidi"/>
              <w:kern w:val="2"/>
              <w:sz w:val="22"/>
              <w:szCs w:val="22"/>
              <w:lang w:eastAsia="en-GB"/>
              <w14:ligatures w14:val="standardContextual"/>
            </w:rPr>
          </w:pPr>
          <w:hyperlink w:anchor="_Toc160020003" w:history="1">
            <w:r w:rsidR="00446B73" w:rsidRPr="00446B73">
              <w:rPr>
                <w:rStyle w:val="Hyperlink"/>
              </w:rPr>
              <w:t>3.3 Research Fellow’s commitment</w:t>
            </w:r>
            <w:r w:rsidR="00446B73" w:rsidRPr="00446B73">
              <w:rPr>
                <w:webHidden/>
              </w:rPr>
              <w:tab/>
            </w:r>
            <w:r w:rsidR="00446B73" w:rsidRPr="00446B73">
              <w:rPr>
                <w:webHidden/>
              </w:rPr>
              <w:fldChar w:fldCharType="begin"/>
            </w:r>
            <w:r w:rsidR="00446B73" w:rsidRPr="00446B73">
              <w:rPr>
                <w:webHidden/>
              </w:rPr>
              <w:instrText xml:space="preserve"> PAGEREF _Toc160020003 \h </w:instrText>
            </w:r>
            <w:r w:rsidR="00446B73" w:rsidRPr="00446B73">
              <w:rPr>
                <w:webHidden/>
              </w:rPr>
            </w:r>
            <w:r w:rsidR="00446B73" w:rsidRPr="00446B73">
              <w:rPr>
                <w:webHidden/>
              </w:rPr>
              <w:fldChar w:fldCharType="separate"/>
            </w:r>
            <w:r w:rsidR="00446B73" w:rsidRPr="00446B73">
              <w:rPr>
                <w:webHidden/>
              </w:rPr>
              <w:t>7</w:t>
            </w:r>
            <w:r w:rsidR="00446B73" w:rsidRPr="00446B73">
              <w:rPr>
                <w:webHidden/>
              </w:rPr>
              <w:fldChar w:fldCharType="end"/>
            </w:r>
          </w:hyperlink>
        </w:p>
        <w:p w14:paraId="396BE82F" w14:textId="29C38C85" w:rsidR="00D06A2D" w:rsidRDefault="00F3108D" w:rsidP="00CB53F6">
          <w:pPr>
            <w:pStyle w:val="TOC2"/>
            <w:rPr>
              <w:rFonts w:ascii="Arial" w:hAnsi="Arial" w:cs="Arial"/>
            </w:rPr>
          </w:pPr>
          <w:r w:rsidRPr="00446B73">
            <w:fldChar w:fldCharType="end"/>
          </w:r>
        </w:p>
      </w:sdtContent>
    </w:sdt>
    <w:p w14:paraId="30A9D2A3" w14:textId="77777777" w:rsidR="004E04D8" w:rsidRDefault="004E04D8">
      <w:pPr>
        <w:rPr>
          <w:rFonts w:ascii="Arial" w:eastAsiaTheme="majorEastAsia" w:hAnsi="Arial" w:cs="Arial"/>
          <w:b/>
          <w:bCs/>
          <w:sz w:val="36"/>
          <w:szCs w:val="36"/>
        </w:rPr>
      </w:pPr>
      <w:r>
        <w:rPr>
          <w:rFonts w:ascii="Arial" w:hAnsi="Arial" w:cs="Arial"/>
          <w:b/>
          <w:bCs/>
        </w:rPr>
        <w:br w:type="page"/>
      </w:r>
    </w:p>
    <w:p w14:paraId="6FF863F6" w14:textId="3B290B78" w:rsidR="0063681C" w:rsidRPr="00021A80" w:rsidRDefault="006D661D" w:rsidP="00B53723">
      <w:pPr>
        <w:pStyle w:val="Heading1"/>
        <w:spacing w:before="0" w:after="0"/>
        <w:rPr>
          <w:b/>
          <w:bCs/>
          <w:color w:val="auto"/>
        </w:rPr>
      </w:pPr>
      <w:bookmarkStart w:id="0" w:name="_Toc160019985"/>
      <w:r>
        <w:rPr>
          <w:rFonts w:ascii="Arial" w:hAnsi="Arial" w:cs="Arial"/>
          <w:b/>
          <w:bCs/>
          <w:color w:val="auto"/>
        </w:rPr>
        <w:lastRenderedPageBreak/>
        <w:t xml:space="preserve">1. </w:t>
      </w:r>
      <w:r w:rsidR="0063681C" w:rsidRPr="00021A80">
        <w:rPr>
          <w:rFonts w:ascii="Arial" w:hAnsi="Arial" w:cs="Arial"/>
          <w:b/>
          <w:bCs/>
          <w:color w:val="auto"/>
        </w:rPr>
        <w:t>Report</w:t>
      </w:r>
      <w:r w:rsidR="00F309F5" w:rsidRPr="00021A80">
        <w:rPr>
          <w:rFonts w:ascii="Arial" w:hAnsi="Arial" w:cs="Arial"/>
          <w:b/>
          <w:bCs/>
          <w:color w:val="auto"/>
        </w:rPr>
        <w:t>ing</w:t>
      </w:r>
      <w:bookmarkEnd w:id="0"/>
    </w:p>
    <w:p w14:paraId="261F4C75" w14:textId="77777777" w:rsidR="000E2877" w:rsidRDefault="000E2877" w:rsidP="00EA2CB4">
      <w:pPr>
        <w:spacing w:after="0" w:line="240" w:lineRule="auto"/>
        <w:rPr>
          <w:b/>
          <w:bCs/>
        </w:rPr>
      </w:pPr>
      <w:bookmarkStart w:id="1" w:name="_Toc75794076"/>
    </w:p>
    <w:p w14:paraId="3447F0E1" w14:textId="03B04B09" w:rsidR="006C7511" w:rsidRDefault="008E134E" w:rsidP="008E134E">
      <w:pPr>
        <w:pStyle w:val="Heading2"/>
        <w:numPr>
          <w:ilvl w:val="1"/>
          <w:numId w:val="40"/>
        </w:numPr>
        <w:spacing w:before="0"/>
        <w:rPr>
          <w:b/>
          <w:bCs/>
          <w:color w:val="auto"/>
        </w:rPr>
      </w:pPr>
      <w:bookmarkStart w:id="2" w:name="_Toc160019986"/>
      <w:r>
        <w:rPr>
          <w:b/>
          <w:bCs/>
          <w:color w:val="auto"/>
        </w:rPr>
        <w:t xml:space="preserve">Initiation </w:t>
      </w:r>
      <w:r w:rsidR="0098672B">
        <w:rPr>
          <w:b/>
          <w:bCs/>
          <w:color w:val="auto"/>
        </w:rPr>
        <w:t>r</w:t>
      </w:r>
      <w:r>
        <w:rPr>
          <w:b/>
          <w:bCs/>
          <w:color w:val="auto"/>
        </w:rPr>
        <w:t>eport</w:t>
      </w:r>
      <w:bookmarkEnd w:id="2"/>
    </w:p>
    <w:p w14:paraId="1D2AFD58" w14:textId="326D3538" w:rsidR="006C7511" w:rsidRDefault="00323037" w:rsidP="008851E2">
      <w:pPr>
        <w:spacing w:after="0" w:line="240" w:lineRule="auto"/>
        <w:jc w:val="both"/>
      </w:pPr>
      <w:r w:rsidRPr="00323037">
        <w:t xml:space="preserve">Once the </w:t>
      </w:r>
      <w:r w:rsidR="00CA2CCC">
        <w:t xml:space="preserve">UK IC </w:t>
      </w:r>
      <w:r w:rsidR="00440401">
        <w:t xml:space="preserve">Postdoctoral </w:t>
      </w:r>
      <w:r w:rsidR="00CB7A59">
        <w:t>R</w:t>
      </w:r>
      <w:r w:rsidRPr="00323037">
        <w:t xml:space="preserve">esearch </w:t>
      </w:r>
      <w:r w:rsidR="00CB7A59">
        <w:t>F</w:t>
      </w:r>
      <w:r w:rsidRPr="00323037">
        <w:t>ellowship has started, the research fellow is required to submit a</w:t>
      </w:r>
      <w:r w:rsidR="00364A16">
        <w:t xml:space="preserve"> </w:t>
      </w:r>
      <w:r w:rsidR="00C83669">
        <w:t xml:space="preserve">short, </w:t>
      </w:r>
      <w:r w:rsidR="00364A16">
        <w:t>two question</w:t>
      </w:r>
      <w:r w:rsidR="00C83669">
        <w:t xml:space="preserve">, </w:t>
      </w:r>
      <w:r w:rsidRPr="00323037">
        <w:t xml:space="preserve">initiation report </w:t>
      </w:r>
      <w:r w:rsidR="00CA2CCC">
        <w:t>via</w:t>
      </w:r>
      <w:r w:rsidRPr="00323037">
        <w:t xml:space="preserve"> the </w:t>
      </w:r>
      <w:hyperlink r:id="rId11" w:history="1">
        <w:r w:rsidRPr="00F52E0B">
          <w:rPr>
            <w:rStyle w:val="Hyperlink"/>
          </w:rPr>
          <w:t>Academy’s Grants Management System (GMS)</w:t>
        </w:r>
      </w:hyperlink>
      <w:r w:rsidRPr="00323037">
        <w:t xml:space="preserve"> to confirm the research project </w:t>
      </w:r>
      <w:r w:rsidR="00364A16">
        <w:t>has started on</w:t>
      </w:r>
      <w:r w:rsidRPr="00323037">
        <w:t xml:space="preserve"> schedule.</w:t>
      </w:r>
    </w:p>
    <w:p w14:paraId="57CA4DF9" w14:textId="77777777" w:rsidR="00323037" w:rsidRDefault="00323037" w:rsidP="00323037">
      <w:pPr>
        <w:spacing w:after="0" w:line="240" w:lineRule="auto"/>
        <w:rPr>
          <w:b/>
          <w:bCs/>
        </w:rPr>
      </w:pPr>
    </w:p>
    <w:p w14:paraId="0B83D2DB" w14:textId="603EC698" w:rsidR="0063681C" w:rsidRPr="00D743E0" w:rsidRDefault="00A85151" w:rsidP="00B53723">
      <w:pPr>
        <w:pStyle w:val="Heading2"/>
        <w:spacing w:before="0"/>
        <w:rPr>
          <w:b/>
          <w:bCs/>
          <w:color w:val="auto"/>
        </w:rPr>
      </w:pPr>
      <w:bookmarkStart w:id="3" w:name="_Toc160019987"/>
      <w:r>
        <w:rPr>
          <w:b/>
          <w:bCs/>
          <w:color w:val="auto"/>
        </w:rPr>
        <w:t>1.</w:t>
      </w:r>
      <w:r w:rsidR="008E134E">
        <w:rPr>
          <w:b/>
          <w:bCs/>
          <w:color w:val="auto"/>
        </w:rPr>
        <w:t>2</w:t>
      </w:r>
      <w:r>
        <w:rPr>
          <w:b/>
          <w:bCs/>
          <w:color w:val="auto"/>
        </w:rPr>
        <w:t xml:space="preserve"> </w:t>
      </w:r>
      <w:r w:rsidR="00806A70">
        <w:rPr>
          <w:b/>
          <w:bCs/>
          <w:color w:val="auto"/>
        </w:rPr>
        <w:t>P</w:t>
      </w:r>
      <w:r w:rsidR="0063681C" w:rsidRPr="00D743E0">
        <w:rPr>
          <w:b/>
          <w:bCs/>
          <w:color w:val="auto"/>
        </w:rPr>
        <w:t>rogress report</w:t>
      </w:r>
      <w:bookmarkEnd w:id="1"/>
      <w:r w:rsidR="00806A70">
        <w:rPr>
          <w:b/>
          <w:bCs/>
          <w:color w:val="auto"/>
        </w:rPr>
        <w:t>s</w:t>
      </w:r>
      <w:bookmarkEnd w:id="3"/>
    </w:p>
    <w:p w14:paraId="06888833" w14:textId="3ACC81A0" w:rsidR="002B1413" w:rsidRDefault="0063681C" w:rsidP="00E83DD0">
      <w:pPr>
        <w:tabs>
          <w:tab w:val="left" w:pos="316"/>
          <w:tab w:val="center" w:pos="4513"/>
        </w:tabs>
        <w:spacing w:after="0" w:line="240" w:lineRule="auto"/>
        <w:jc w:val="both"/>
        <w:rPr>
          <w:rFonts w:ascii="Arial" w:hAnsi="Arial" w:cs="Arial"/>
          <w:sz w:val="22"/>
          <w:szCs w:val="22"/>
        </w:rPr>
      </w:pPr>
      <w:r w:rsidRPr="6B7CD771">
        <w:rPr>
          <w:rFonts w:ascii="Arial" w:hAnsi="Arial" w:cs="Arial"/>
          <w:sz w:val="22"/>
          <w:szCs w:val="22"/>
        </w:rPr>
        <w:t xml:space="preserve">A </w:t>
      </w:r>
      <w:r w:rsidR="002B1413" w:rsidRPr="6B7CD771">
        <w:rPr>
          <w:rFonts w:ascii="Arial" w:hAnsi="Arial" w:cs="Arial"/>
          <w:sz w:val="22"/>
          <w:szCs w:val="22"/>
        </w:rPr>
        <w:t>quarterly</w:t>
      </w:r>
      <w:r w:rsidRPr="6B7CD771">
        <w:rPr>
          <w:rFonts w:ascii="Arial" w:hAnsi="Arial" w:cs="Arial"/>
          <w:sz w:val="22"/>
          <w:szCs w:val="22"/>
        </w:rPr>
        <w:t xml:space="preserve"> progress report must be submitted to the Academy in accordance with the monitoring schedule </w:t>
      </w:r>
      <w:r w:rsidR="0013614A" w:rsidRPr="6B7CD771">
        <w:rPr>
          <w:rFonts w:ascii="Arial" w:hAnsi="Arial" w:cs="Arial"/>
          <w:sz w:val="22"/>
          <w:szCs w:val="22"/>
        </w:rPr>
        <w:t>a</w:t>
      </w:r>
      <w:r w:rsidRPr="6B7CD771">
        <w:rPr>
          <w:rFonts w:ascii="Arial" w:hAnsi="Arial" w:cs="Arial"/>
          <w:sz w:val="22"/>
          <w:szCs w:val="22"/>
        </w:rPr>
        <w:t>nnex</w:t>
      </w:r>
      <w:r w:rsidR="0013614A" w:rsidRPr="6B7CD771">
        <w:rPr>
          <w:rFonts w:ascii="Arial" w:hAnsi="Arial" w:cs="Arial"/>
          <w:sz w:val="22"/>
          <w:szCs w:val="22"/>
        </w:rPr>
        <w:t xml:space="preserve"> </w:t>
      </w:r>
      <w:r w:rsidRPr="6B7CD771">
        <w:rPr>
          <w:rFonts w:ascii="Arial" w:hAnsi="Arial" w:cs="Arial"/>
          <w:sz w:val="22"/>
          <w:szCs w:val="22"/>
        </w:rPr>
        <w:t xml:space="preserve">of the </w:t>
      </w:r>
      <w:r w:rsidR="00CA2CCC" w:rsidRPr="6B7CD771">
        <w:rPr>
          <w:rFonts w:ascii="Arial" w:hAnsi="Arial" w:cs="Arial"/>
          <w:sz w:val="22"/>
          <w:szCs w:val="22"/>
        </w:rPr>
        <w:t xml:space="preserve">UK IC </w:t>
      </w:r>
      <w:r w:rsidR="00440401" w:rsidRPr="6B7CD771">
        <w:rPr>
          <w:rFonts w:ascii="Arial" w:hAnsi="Arial" w:cs="Arial"/>
          <w:sz w:val="22"/>
          <w:szCs w:val="22"/>
        </w:rPr>
        <w:t xml:space="preserve">Postdoctoral </w:t>
      </w:r>
      <w:r w:rsidR="00CA2CCC" w:rsidRPr="6B7CD771">
        <w:rPr>
          <w:rFonts w:ascii="Arial" w:hAnsi="Arial" w:cs="Arial"/>
          <w:sz w:val="22"/>
          <w:szCs w:val="22"/>
        </w:rPr>
        <w:t>R</w:t>
      </w:r>
      <w:r w:rsidRPr="6B7CD771">
        <w:rPr>
          <w:rFonts w:ascii="Arial" w:hAnsi="Arial" w:cs="Arial"/>
          <w:sz w:val="22"/>
          <w:szCs w:val="22"/>
        </w:rPr>
        <w:t xml:space="preserve">esearch </w:t>
      </w:r>
      <w:r w:rsidR="00CA2CCC" w:rsidRPr="6B7CD771">
        <w:rPr>
          <w:rFonts w:ascii="Arial" w:hAnsi="Arial" w:cs="Arial"/>
          <w:sz w:val="22"/>
          <w:szCs w:val="22"/>
        </w:rPr>
        <w:t>F</w:t>
      </w:r>
      <w:r w:rsidRPr="6B7CD771">
        <w:rPr>
          <w:rFonts w:ascii="Arial" w:hAnsi="Arial" w:cs="Arial"/>
          <w:sz w:val="22"/>
          <w:szCs w:val="22"/>
        </w:rPr>
        <w:t xml:space="preserve">ellowship contract. The report must be completed using the template below. The report should be a summary of the work undertaken during the </w:t>
      </w:r>
      <w:r w:rsidR="007F4022" w:rsidRPr="6B7CD771">
        <w:rPr>
          <w:rFonts w:ascii="Arial" w:hAnsi="Arial" w:cs="Arial"/>
          <w:sz w:val="22"/>
          <w:szCs w:val="22"/>
        </w:rPr>
        <w:t xml:space="preserve">previous </w:t>
      </w:r>
      <w:r w:rsidR="00806A70" w:rsidRPr="6B7CD771">
        <w:rPr>
          <w:rFonts w:ascii="Arial" w:hAnsi="Arial" w:cs="Arial"/>
          <w:sz w:val="22"/>
          <w:szCs w:val="22"/>
        </w:rPr>
        <w:t xml:space="preserve">period. </w:t>
      </w:r>
      <w:r w:rsidR="00806A70" w:rsidRPr="6B7CD771">
        <w:rPr>
          <w:rFonts w:ascii="Arial" w:hAnsi="Arial" w:cs="Arial"/>
          <w:b/>
          <w:bCs/>
          <w:sz w:val="22"/>
          <w:szCs w:val="22"/>
        </w:rPr>
        <w:t>Annual reports must be submitted in months 12 and 24</w:t>
      </w:r>
      <w:r w:rsidR="00806A70" w:rsidRPr="6B7CD771">
        <w:rPr>
          <w:rFonts w:ascii="Arial" w:hAnsi="Arial" w:cs="Arial"/>
          <w:sz w:val="22"/>
          <w:szCs w:val="22"/>
        </w:rPr>
        <w:t>.</w:t>
      </w:r>
      <w:r w:rsidRPr="6B7CD771">
        <w:rPr>
          <w:rFonts w:ascii="Arial" w:hAnsi="Arial" w:cs="Arial"/>
          <w:sz w:val="22"/>
          <w:szCs w:val="22"/>
        </w:rPr>
        <w:t xml:space="preserve"> </w:t>
      </w:r>
      <w:r w:rsidR="00124E3B">
        <w:rPr>
          <w:rFonts w:ascii="Arial" w:hAnsi="Arial" w:cs="Arial"/>
          <w:sz w:val="22"/>
          <w:szCs w:val="22"/>
        </w:rPr>
        <w:t xml:space="preserve">We suggest </w:t>
      </w:r>
      <w:r w:rsidR="00667DB2">
        <w:rPr>
          <w:rFonts w:ascii="Arial" w:hAnsi="Arial" w:cs="Arial"/>
          <w:sz w:val="22"/>
          <w:szCs w:val="22"/>
        </w:rPr>
        <w:t>submitting</w:t>
      </w:r>
      <w:r w:rsidR="00124E3B">
        <w:rPr>
          <w:rFonts w:ascii="Arial" w:hAnsi="Arial" w:cs="Arial"/>
          <w:sz w:val="22"/>
          <w:szCs w:val="22"/>
        </w:rPr>
        <w:t xml:space="preserve"> the report</w:t>
      </w:r>
      <w:r w:rsidR="007D63F2" w:rsidRPr="6B7CD771">
        <w:rPr>
          <w:rFonts w:ascii="Arial" w:hAnsi="Arial" w:cs="Arial"/>
          <w:sz w:val="22"/>
          <w:szCs w:val="22"/>
        </w:rPr>
        <w:t xml:space="preserve"> </w:t>
      </w:r>
      <w:r w:rsidRPr="004E04D8">
        <w:rPr>
          <w:rFonts w:ascii="Arial" w:hAnsi="Arial" w:cs="Arial"/>
          <w:sz w:val="22"/>
          <w:szCs w:val="22"/>
        </w:rPr>
        <w:t xml:space="preserve">as a </w:t>
      </w:r>
      <w:r w:rsidRPr="004E04D8">
        <w:rPr>
          <w:rFonts w:ascii="Arial" w:hAnsi="Arial" w:cs="Arial"/>
          <w:b/>
          <w:bCs/>
          <w:sz w:val="22"/>
          <w:szCs w:val="22"/>
        </w:rPr>
        <w:t xml:space="preserve">pdf </w:t>
      </w:r>
      <w:r w:rsidRPr="004E04D8">
        <w:rPr>
          <w:rFonts w:ascii="Arial" w:hAnsi="Arial" w:cs="Arial"/>
          <w:sz w:val="22"/>
          <w:szCs w:val="22"/>
        </w:rPr>
        <w:t>and</w:t>
      </w:r>
      <w:r w:rsidR="002561AD" w:rsidRPr="6B7CD771">
        <w:rPr>
          <w:rFonts w:ascii="Arial" w:hAnsi="Arial" w:cs="Arial"/>
          <w:sz w:val="22"/>
          <w:szCs w:val="22"/>
        </w:rPr>
        <w:t xml:space="preserve"> </w:t>
      </w:r>
      <w:r w:rsidR="00F928A6">
        <w:rPr>
          <w:rFonts w:ascii="Arial" w:hAnsi="Arial" w:cs="Arial"/>
          <w:sz w:val="22"/>
          <w:szCs w:val="22"/>
        </w:rPr>
        <w:t>it should be</w:t>
      </w:r>
      <w:r w:rsidR="00F928A6" w:rsidRPr="6B7CD771">
        <w:rPr>
          <w:rFonts w:ascii="Arial" w:hAnsi="Arial" w:cs="Arial"/>
          <w:sz w:val="22"/>
          <w:szCs w:val="22"/>
        </w:rPr>
        <w:t xml:space="preserve"> </w:t>
      </w:r>
      <w:r w:rsidRPr="6B7CD771">
        <w:rPr>
          <w:rFonts w:ascii="Arial" w:hAnsi="Arial" w:cs="Arial"/>
          <w:b/>
          <w:bCs/>
          <w:sz w:val="22"/>
          <w:szCs w:val="22"/>
        </w:rPr>
        <w:t>a maximum of 3 pages</w:t>
      </w:r>
      <w:r w:rsidRPr="6B7CD771">
        <w:rPr>
          <w:rFonts w:ascii="Arial" w:hAnsi="Arial" w:cs="Arial"/>
          <w:sz w:val="22"/>
          <w:szCs w:val="22"/>
        </w:rPr>
        <w:t xml:space="preserve">, </w:t>
      </w:r>
      <w:r w:rsidR="00801105" w:rsidRPr="6B7CD771">
        <w:rPr>
          <w:rFonts w:ascii="Arial" w:hAnsi="Arial" w:cs="Arial"/>
          <w:sz w:val="22"/>
          <w:szCs w:val="22"/>
        </w:rPr>
        <w:t xml:space="preserve">excluding </w:t>
      </w:r>
      <w:r w:rsidR="00C40886" w:rsidRPr="6B7CD771">
        <w:rPr>
          <w:rFonts w:ascii="Arial" w:hAnsi="Arial" w:cs="Arial"/>
          <w:sz w:val="22"/>
          <w:szCs w:val="22"/>
        </w:rPr>
        <w:t>appendices</w:t>
      </w:r>
      <w:r w:rsidRPr="6B7CD771">
        <w:rPr>
          <w:rFonts w:ascii="Arial" w:hAnsi="Arial" w:cs="Arial"/>
          <w:sz w:val="22"/>
          <w:szCs w:val="22"/>
        </w:rPr>
        <w:t xml:space="preserve">. Please read the guidance notes included in the </w:t>
      </w:r>
      <w:r w:rsidR="001D465D" w:rsidRPr="6B7CD771">
        <w:rPr>
          <w:rFonts w:ascii="Arial" w:hAnsi="Arial" w:cs="Arial"/>
          <w:sz w:val="22"/>
          <w:szCs w:val="22"/>
        </w:rPr>
        <w:t>Progress</w:t>
      </w:r>
      <w:r w:rsidRPr="6B7CD771">
        <w:rPr>
          <w:rFonts w:ascii="Arial" w:hAnsi="Arial" w:cs="Arial"/>
          <w:sz w:val="22"/>
          <w:szCs w:val="22"/>
        </w:rPr>
        <w:t xml:space="preserve"> </w:t>
      </w:r>
      <w:r w:rsidR="00953E11" w:rsidRPr="6B7CD771">
        <w:rPr>
          <w:rFonts w:ascii="Arial" w:hAnsi="Arial" w:cs="Arial"/>
          <w:sz w:val="22"/>
          <w:szCs w:val="22"/>
        </w:rPr>
        <w:t>R</w:t>
      </w:r>
      <w:r w:rsidRPr="6B7CD771">
        <w:rPr>
          <w:rFonts w:ascii="Arial" w:hAnsi="Arial" w:cs="Arial"/>
          <w:sz w:val="22"/>
          <w:szCs w:val="22"/>
        </w:rPr>
        <w:t xml:space="preserve">eport template for further details.   </w:t>
      </w:r>
    </w:p>
    <w:p w14:paraId="33D881C1" w14:textId="77777777" w:rsidR="00903A3F" w:rsidRDefault="00903A3F" w:rsidP="00E83DD0">
      <w:pPr>
        <w:tabs>
          <w:tab w:val="left" w:pos="316"/>
          <w:tab w:val="center" w:pos="4513"/>
        </w:tabs>
        <w:spacing w:after="0" w:line="240" w:lineRule="auto"/>
        <w:jc w:val="both"/>
        <w:rPr>
          <w:rFonts w:ascii="Arial" w:hAnsi="Arial" w:cs="Arial"/>
          <w:sz w:val="22"/>
          <w:szCs w:val="22"/>
        </w:rPr>
      </w:pPr>
    </w:p>
    <w:p w14:paraId="3F2A4CBD" w14:textId="70A3F44C" w:rsidR="0063681C" w:rsidRDefault="00953E11" w:rsidP="00E63A0C">
      <w:pPr>
        <w:pStyle w:val="Heading3"/>
        <w:tabs>
          <w:tab w:val="left" w:pos="3690"/>
        </w:tabs>
        <w:spacing w:before="0"/>
        <w:rPr>
          <w:b/>
          <w:bCs/>
          <w:color w:val="0070C0"/>
          <w:sz w:val="24"/>
          <w:szCs w:val="24"/>
        </w:rPr>
      </w:pPr>
      <w:bookmarkStart w:id="4" w:name="_Toc75794077"/>
      <w:bookmarkStart w:id="5" w:name="_Toc160019988"/>
      <w:r w:rsidRPr="00451DDA">
        <w:rPr>
          <w:b/>
          <w:bCs/>
          <w:color w:val="0070C0"/>
          <w:sz w:val="24"/>
          <w:szCs w:val="24"/>
        </w:rPr>
        <w:t>P</w:t>
      </w:r>
      <w:r w:rsidR="0063681C" w:rsidRPr="00451DDA">
        <w:rPr>
          <w:b/>
          <w:bCs/>
          <w:color w:val="0070C0"/>
          <w:sz w:val="24"/>
          <w:szCs w:val="24"/>
        </w:rPr>
        <w:t>rogress Report template</w:t>
      </w:r>
      <w:bookmarkEnd w:id="4"/>
      <w:bookmarkEnd w:id="5"/>
      <w:r w:rsidR="00E63A0C">
        <w:rPr>
          <w:b/>
          <w:bCs/>
          <w:color w:val="0070C0"/>
          <w:sz w:val="24"/>
          <w:szCs w:val="24"/>
        </w:rPr>
        <w:tab/>
      </w:r>
    </w:p>
    <w:p w14:paraId="1A2E0196" w14:textId="77777777" w:rsidR="00E63A0C" w:rsidRDefault="00E63A0C" w:rsidP="00E63A0C"/>
    <w:bookmarkStart w:id="6" w:name="_MON_1770633609"/>
    <w:bookmarkEnd w:id="6"/>
    <w:p w14:paraId="1E59CC5B" w14:textId="564FC796" w:rsidR="006B24DB" w:rsidRDefault="00F108EE" w:rsidP="009D5757">
      <w:pPr>
        <w:spacing w:after="0" w:line="240" w:lineRule="auto"/>
      </w:pPr>
      <w:r>
        <w:object w:dxaOrig="1520" w:dyaOrig="986" w14:anchorId="58D74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pt;height:49.35pt" o:ole="">
            <v:imagedata r:id="rId12" o:title=""/>
          </v:shape>
          <o:OLEObject Type="Embed" ProgID="Word.Document.12" ShapeID="_x0000_i1029" DrawAspect="Icon" ObjectID="_1770633619" r:id="rId13">
            <o:FieldCodes>\s</o:FieldCodes>
          </o:OLEObject>
        </w:object>
      </w:r>
    </w:p>
    <w:p w14:paraId="26F61BDA" w14:textId="77777777" w:rsidR="009D5757" w:rsidRPr="006B24DB" w:rsidRDefault="009D5757" w:rsidP="009D5757">
      <w:pPr>
        <w:spacing w:after="0" w:line="240" w:lineRule="auto"/>
      </w:pPr>
    </w:p>
    <w:p w14:paraId="48FD5E4C" w14:textId="667D4BAD" w:rsidR="0063681C" w:rsidRPr="00DE5660" w:rsidRDefault="00241311" w:rsidP="00B53723">
      <w:pPr>
        <w:pStyle w:val="Heading2"/>
        <w:spacing w:before="0"/>
        <w:rPr>
          <w:b/>
          <w:bCs/>
          <w:color w:val="auto"/>
        </w:rPr>
      </w:pPr>
      <w:bookmarkStart w:id="7" w:name="_Toc75794078"/>
      <w:bookmarkStart w:id="8" w:name="_Toc160019989"/>
      <w:r>
        <w:rPr>
          <w:b/>
          <w:bCs/>
          <w:color w:val="auto"/>
        </w:rPr>
        <w:t>1.</w:t>
      </w:r>
      <w:r w:rsidR="008E134E">
        <w:rPr>
          <w:b/>
          <w:bCs/>
          <w:color w:val="auto"/>
        </w:rPr>
        <w:t>3</w:t>
      </w:r>
      <w:r>
        <w:rPr>
          <w:b/>
          <w:bCs/>
          <w:color w:val="auto"/>
        </w:rPr>
        <w:t xml:space="preserve"> </w:t>
      </w:r>
      <w:r w:rsidR="0063681C" w:rsidRPr="00DE5660">
        <w:rPr>
          <w:b/>
          <w:bCs/>
          <w:color w:val="auto"/>
        </w:rPr>
        <w:t>Annual expenditure statement</w:t>
      </w:r>
      <w:bookmarkEnd w:id="7"/>
      <w:r w:rsidR="00B61287">
        <w:rPr>
          <w:b/>
          <w:bCs/>
          <w:color w:val="auto"/>
        </w:rPr>
        <w:t xml:space="preserve"> (Month 12)</w:t>
      </w:r>
      <w:bookmarkEnd w:id="8"/>
    </w:p>
    <w:p w14:paraId="3B1770DD" w14:textId="77D8DC34" w:rsidR="0063681C" w:rsidRDefault="00DB68C9" w:rsidP="00B53723">
      <w:pPr>
        <w:pStyle w:val="Default"/>
        <w:jc w:val="both"/>
        <w:rPr>
          <w:rFonts w:ascii="Arial" w:hAnsi="Arial" w:cs="Arial"/>
          <w:sz w:val="22"/>
          <w:szCs w:val="22"/>
        </w:rPr>
      </w:pPr>
      <w:r>
        <w:rPr>
          <w:rFonts w:ascii="Arial" w:hAnsi="Arial" w:cs="Arial"/>
          <w:sz w:val="22"/>
          <w:szCs w:val="22"/>
        </w:rPr>
        <w:t xml:space="preserve">UK IC </w:t>
      </w:r>
      <w:r w:rsidR="00440401">
        <w:rPr>
          <w:rFonts w:ascii="Arial" w:hAnsi="Arial" w:cs="Arial"/>
          <w:sz w:val="22"/>
          <w:szCs w:val="22"/>
        </w:rPr>
        <w:t xml:space="preserve">Postdoctoral </w:t>
      </w:r>
      <w:r w:rsidR="0063681C" w:rsidRPr="009D61C7">
        <w:rPr>
          <w:rFonts w:ascii="Arial" w:hAnsi="Arial" w:cs="Arial"/>
          <w:sz w:val="22"/>
          <w:szCs w:val="22"/>
        </w:rPr>
        <w:t>Research Fellows are also required to submit an annual expenditure statement</w:t>
      </w:r>
      <w:r>
        <w:rPr>
          <w:rFonts w:ascii="Arial" w:hAnsi="Arial" w:cs="Arial"/>
          <w:sz w:val="22"/>
          <w:szCs w:val="22"/>
        </w:rPr>
        <w:t xml:space="preserve"> in month</w:t>
      </w:r>
      <w:r w:rsidR="00322874">
        <w:rPr>
          <w:rFonts w:ascii="Arial" w:hAnsi="Arial" w:cs="Arial"/>
          <w:sz w:val="22"/>
          <w:szCs w:val="22"/>
        </w:rPr>
        <w:t xml:space="preserve"> 12</w:t>
      </w:r>
      <w:r w:rsidR="0063681C" w:rsidRPr="009D61C7">
        <w:rPr>
          <w:rFonts w:ascii="Arial" w:hAnsi="Arial" w:cs="Arial"/>
          <w:sz w:val="22"/>
          <w:szCs w:val="22"/>
        </w:rPr>
        <w:t>. This should be compiled by the relevant university finance team/contact.</w:t>
      </w:r>
      <w:r w:rsidR="0063681C">
        <w:rPr>
          <w:rFonts w:ascii="Arial" w:hAnsi="Arial" w:cs="Arial"/>
          <w:sz w:val="22"/>
          <w:szCs w:val="22"/>
        </w:rPr>
        <w:t xml:space="preserve"> </w:t>
      </w:r>
      <w:r w:rsidR="00322874">
        <w:rPr>
          <w:rFonts w:ascii="Arial" w:hAnsi="Arial" w:cs="Arial"/>
          <w:sz w:val="22"/>
          <w:szCs w:val="22"/>
        </w:rPr>
        <w:t xml:space="preserve">A final expenditure statement is due in month 24 (see below for more details). </w:t>
      </w:r>
    </w:p>
    <w:p w14:paraId="0D51A44E" w14:textId="77777777" w:rsidR="0063681C" w:rsidRDefault="0063681C" w:rsidP="00B53723">
      <w:pPr>
        <w:pStyle w:val="Default"/>
        <w:jc w:val="both"/>
        <w:rPr>
          <w:rFonts w:ascii="Arial" w:hAnsi="Arial" w:cs="Arial"/>
          <w:color w:val="auto"/>
          <w:sz w:val="22"/>
          <w:szCs w:val="22"/>
        </w:rPr>
      </w:pPr>
    </w:p>
    <w:p w14:paraId="10190BE5" w14:textId="2F7925F0" w:rsidR="0063681C" w:rsidRDefault="0063681C" w:rsidP="00B53723">
      <w:pPr>
        <w:pStyle w:val="Default"/>
        <w:jc w:val="both"/>
        <w:rPr>
          <w:rFonts w:ascii="Arial" w:hAnsi="Arial" w:cs="Arial"/>
          <w:color w:val="auto"/>
          <w:sz w:val="22"/>
          <w:szCs w:val="22"/>
        </w:rPr>
      </w:pPr>
      <w:r w:rsidRPr="009D61C7">
        <w:rPr>
          <w:rFonts w:ascii="Arial" w:hAnsi="Arial" w:cs="Arial"/>
          <w:color w:val="auto"/>
          <w:sz w:val="22"/>
          <w:szCs w:val="22"/>
        </w:rPr>
        <w:t xml:space="preserve">The expenditure statement </w:t>
      </w:r>
      <w:r w:rsidRPr="009D61C7">
        <w:rPr>
          <w:rFonts w:ascii="Arial" w:hAnsi="Arial" w:cs="Arial"/>
          <w:b/>
          <w:bCs/>
          <w:color w:val="auto"/>
          <w:sz w:val="22"/>
          <w:szCs w:val="22"/>
        </w:rPr>
        <w:t>must</w:t>
      </w:r>
      <w:r w:rsidRPr="009D61C7">
        <w:rPr>
          <w:rFonts w:ascii="Arial" w:hAnsi="Arial" w:cs="Arial"/>
          <w:color w:val="auto"/>
          <w:sz w:val="22"/>
          <w:szCs w:val="22"/>
        </w:rPr>
        <w:t>:</w:t>
      </w:r>
    </w:p>
    <w:p w14:paraId="55B12E3F" w14:textId="77777777" w:rsidR="00233BEA" w:rsidRPr="00233BEA" w:rsidRDefault="00233BEA" w:rsidP="00B53723">
      <w:pPr>
        <w:pStyle w:val="Default"/>
        <w:jc w:val="both"/>
        <w:rPr>
          <w:rFonts w:ascii="Arial" w:hAnsi="Arial" w:cs="Arial"/>
          <w:color w:val="auto"/>
          <w:sz w:val="10"/>
          <w:szCs w:val="10"/>
        </w:rPr>
      </w:pPr>
    </w:p>
    <w:p w14:paraId="2BEA1594" w14:textId="597C6871" w:rsidR="0063681C" w:rsidRDefault="0063681C" w:rsidP="00B53723">
      <w:pPr>
        <w:pStyle w:val="Default"/>
        <w:numPr>
          <w:ilvl w:val="0"/>
          <w:numId w:val="26"/>
        </w:numPr>
        <w:adjustRightInd/>
        <w:ind w:left="284" w:hanging="284"/>
        <w:jc w:val="both"/>
        <w:rPr>
          <w:rFonts w:ascii="Arial" w:eastAsia="Times New Roman" w:hAnsi="Arial" w:cs="Arial"/>
          <w:color w:val="auto"/>
          <w:sz w:val="22"/>
          <w:szCs w:val="22"/>
        </w:rPr>
      </w:pPr>
      <w:r w:rsidRPr="6B7CD771">
        <w:rPr>
          <w:rFonts w:ascii="Arial" w:eastAsia="Times New Roman" w:hAnsi="Arial" w:cs="Arial"/>
          <w:color w:val="auto"/>
          <w:sz w:val="22"/>
          <w:szCs w:val="22"/>
        </w:rPr>
        <w:t xml:space="preserve">Be submitted on headed </w:t>
      </w:r>
      <w:proofErr w:type="gramStart"/>
      <w:r w:rsidRPr="6B7CD771">
        <w:rPr>
          <w:rFonts w:ascii="Arial" w:eastAsia="Times New Roman" w:hAnsi="Arial" w:cs="Arial"/>
          <w:color w:val="auto"/>
          <w:sz w:val="22"/>
          <w:szCs w:val="22"/>
        </w:rPr>
        <w:t>paper</w:t>
      </w:r>
      <w:proofErr w:type="gramEnd"/>
      <w:r w:rsidRPr="6B7CD771">
        <w:rPr>
          <w:rFonts w:ascii="Arial" w:eastAsia="Times New Roman" w:hAnsi="Arial" w:cs="Arial"/>
          <w:color w:val="auto"/>
          <w:sz w:val="22"/>
          <w:szCs w:val="22"/>
        </w:rPr>
        <w:t xml:space="preserve"> </w:t>
      </w:r>
    </w:p>
    <w:p w14:paraId="7B92B86E" w14:textId="2009CFDB" w:rsidR="00DF3701" w:rsidRPr="009D61C7" w:rsidRDefault="00DF3701" w:rsidP="00B53723">
      <w:pPr>
        <w:pStyle w:val="Default"/>
        <w:numPr>
          <w:ilvl w:val="0"/>
          <w:numId w:val="26"/>
        </w:numPr>
        <w:adjustRightInd/>
        <w:ind w:left="284" w:hanging="284"/>
        <w:jc w:val="both"/>
        <w:rPr>
          <w:rFonts w:ascii="Arial" w:eastAsia="Times New Roman" w:hAnsi="Arial" w:cs="Arial"/>
          <w:color w:val="auto"/>
          <w:sz w:val="22"/>
          <w:szCs w:val="22"/>
        </w:rPr>
      </w:pPr>
      <w:r>
        <w:rPr>
          <w:rFonts w:ascii="Arial" w:eastAsia="Times New Roman" w:hAnsi="Arial" w:cs="Arial"/>
          <w:color w:val="auto"/>
          <w:sz w:val="22"/>
          <w:szCs w:val="22"/>
        </w:rPr>
        <w:t xml:space="preserve">Include the correct Academy reference number and </w:t>
      </w:r>
      <w:r w:rsidR="00B273EE">
        <w:rPr>
          <w:rFonts w:ascii="Arial" w:eastAsia="Times New Roman" w:hAnsi="Arial" w:cs="Arial"/>
          <w:color w:val="auto"/>
          <w:sz w:val="22"/>
          <w:szCs w:val="22"/>
        </w:rPr>
        <w:t xml:space="preserve">awardee </w:t>
      </w:r>
      <w:proofErr w:type="gramStart"/>
      <w:r w:rsidR="00B273EE">
        <w:rPr>
          <w:rFonts w:ascii="Arial" w:eastAsia="Times New Roman" w:hAnsi="Arial" w:cs="Arial"/>
          <w:color w:val="auto"/>
          <w:sz w:val="22"/>
          <w:szCs w:val="22"/>
        </w:rPr>
        <w:t>name</w:t>
      </w:r>
      <w:proofErr w:type="gramEnd"/>
    </w:p>
    <w:p w14:paraId="4E4A89E2" w14:textId="272D9546" w:rsidR="0063681C" w:rsidRPr="009D61C7" w:rsidRDefault="0063681C" w:rsidP="00B53723">
      <w:pPr>
        <w:pStyle w:val="Default"/>
        <w:numPr>
          <w:ilvl w:val="0"/>
          <w:numId w:val="26"/>
        </w:numPr>
        <w:adjustRightInd/>
        <w:ind w:left="284" w:hanging="284"/>
        <w:jc w:val="both"/>
        <w:rPr>
          <w:rFonts w:asciiTheme="minorHAnsi" w:eastAsia="Times New Roman" w:hAnsiTheme="minorHAnsi" w:cstheme="minorHAnsi"/>
          <w:color w:val="auto"/>
          <w:sz w:val="22"/>
          <w:szCs w:val="22"/>
        </w:rPr>
      </w:pPr>
      <w:r w:rsidRPr="7145D11E">
        <w:rPr>
          <w:rFonts w:asciiTheme="minorHAnsi" w:eastAsia="Times New Roman" w:hAnsiTheme="minorHAnsi" w:cstheme="minorBidi"/>
          <w:color w:val="auto"/>
          <w:sz w:val="22"/>
          <w:szCs w:val="22"/>
        </w:rPr>
        <w:t>Confirm the period of expenditure, i.e. Year</w:t>
      </w:r>
      <w:r w:rsidR="009F2358" w:rsidRPr="7145D11E">
        <w:rPr>
          <w:rFonts w:asciiTheme="minorHAnsi" w:eastAsia="Times New Roman" w:hAnsiTheme="minorHAnsi" w:cstheme="minorBidi"/>
          <w:color w:val="auto"/>
          <w:sz w:val="22"/>
          <w:szCs w:val="22"/>
        </w:rPr>
        <w:t xml:space="preserve"> </w:t>
      </w:r>
      <w:r w:rsidRPr="7145D11E">
        <w:rPr>
          <w:rFonts w:asciiTheme="minorHAnsi" w:eastAsia="Times New Roman" w:hAnsiTheme="minorHAnsi" w:cstheme="minorBidi"/>
          <w:color w:val="auto"/>
          <w:sz w:val="22"/>
          <w:szCs w:val="22"/>
        </w:rPr>
        <w:t xml:space="preserve">1, and the corresponding </w:t>
      </w:r>
      <w:proofErr w:type="gramStart"/>
      <w:r w:rsidRPr="7145D11E">
        <w:rPr>
          <w:rFonts w:asciiTheme="minorHAnsi" w:eastAsia="Times New Roman" w:hAnsiTheme="minorHAnsi" w:cstheme="minorBidi"/>
          <w:color w:val="auto"/>
          <w:sz w:val="22"/>
          <w:szCs w:val="22"/>
        </w:rPr>
        <w:t>dates</w:t>
      </w:r>
      <w:proofErr w:type="gramEnd"/>
    </w:p>
    <w:p w14:paraId="1C988902" w14:textId="062A4799" w:rsidR="0063681C" w:rsidRDefault="0063681C" w:rsidP="00B53723">
      <w:pPr>
        <w:pStyle w:val="Default"/>
        <w:numPr>
          <w:ilvl w:val="0"/>
          <w:numId w:val="26"/>
        </w:numPr>
        <w:adjustRightInd/>
        <w:ind w:left="284" w:hanging="284"/>
        <w:jc w:val="both"/>
        <w:rPr>
          <w:rFonts w:asciiTheme="minorHAnsi" w:eastAsia="Times New Roman" w:hAnsiTheme="minorHAnsi" w:cstheme="minorHAnsi"/>
          <w:color w:val="auto"/>
          <w:sz w:val="22"/>
          <w:szCs w:val="22"/>
        </w:rPr>
      </w:pPr>
      <w:r w:rsidRPr="009D61C7">
        <w:rPr>
          <w:rFonts w:asciiTheme="minorHAnsi" w:eastAsia="Times New Roman" w:hAnsiTheme="minorHAnsi" w:cstheme="minorHAnsi"/>
          <w:color w:val="auto"/>
          <w:sz w:val="22"/>
          <w:szCs w:val="22"/>
        </w:rPr>
        <w:t xml:space="preserve">State the expenditure </w:t>
      </w:r>
      <w:r w:rsidRPr="0098672B">
        <w:rPr>
          <w:rFonts w:asciiTheme="minorHAnsi" w:eastAsia="Times New Roman" w:hAnsiTheme="minorHAnsi" w:cstheme="minorHAnsi"/>
          <w:color w:val="auto"/>
          <w:sz w:val="22"/>
          <w:szCs w:val="22"/>
        </w:rPr>
        <w:t xml:space="preserve">amount </w:t>
      </w:r>
      <w:r w:rsidR="00A135C6">
        <w:rPr>
          <w:rFonts w:asciiTheme="minorHAnsi" w:eastAsia="Times New Roman" w:hAnsiTheme="minorHAnsi" w:cstheme="minorHAnsi"/>
          <w:color w:val="auto"/>
          <w:sz w:val="22"/>
          <w:szCs w:val="22"/>
        </w:rPr>
        <w:t>at 100%fEC</w:t>
      </w:r>
      <w:r w:rsidRPr="0098672B">
        <w:rPr>
          <w:rFonts w:asciiTheme="minorHAnsi" w:eastAsia="Times New Roman" w:hAnsiTheme="minorHAnsi" w:cstheme="minorHAnsi"/>
          <w:color w:val="auto"/>
          <w:sz w:val="22"/>
          <w:szCs w:val="22"/>
        </w:rPr>
        <w:t xml:space="preserve"> for the year against </w:t>
      </w:r>
      <w:r w:rsidR="00725473">
        <w:rPr>
          <w:rFonts w:asciiTheme="minorHAnsi" w:eastAsia="Times New Roman" w:hAnsiTheme="minorHAnsi" w:cstheme="minorHAnsi"/>
          <w:color w:val="auto"/>
          <w:sz w:val="22"/>
          <w:szCs w:val="22"/>
        </w:rPr>
        <w:t xml:space="preserve">each </w:t>
      </w:r>
      <w:r w:rsidR="00233C26">
        <w:rPr>
          <w:rFonts w:asciiTheme="minorHAnsi" w:eastAsia="Times New Roman" w:hAnsiTheme="minorHAnsi" w:cstheme="minorHAnsi"/>
          <w:color w:val="auto"/>
          <w:sz w:val="22"/>
          <w:szCs w:val="22"/>
        </w:rPr>
        <w:t>budget line</w:t>
      </w:r>
      <w:r w:rsidRPr="0098672B">
        <w:rPr>
          <w:rFonts w:asciiTheme="minorHAnsi" w:eastAsia="Times New Roman" w:hAnsiTheme="minorHAnsi" w:cstheme="minorHAnsi"/>
          <w:color w:val="auto"/>
          <w:sz w:val="22"/>
          <w:szCs w:val="22"/>
        </w:rPr>
        <w:t xml:space="preserve"> included in the original cost ta</w:t>
      </w:r>
      <w:r w:rsidRPr="009D61C7">
        <w:rPr>
          <w:rFonts w:asciiTheme="minorHAnsi" w:eastAsia="Times New Roman" w:hAnsiTheme="minorHAnsi" w:cstheme="minorHAnsi"/>
          <w:color w:val="auto"/>
          <w:sz w:val="22"/>
          <w:szCs w:val="22"/>
        </w:rPr>
        <w:t>ble in the application form (see example table below)</w:t>
      </w:r>
    </w:p>
    <w:p w14:paraId="6A17723B" w14:textId="2F3C0F59" w:rsidR="00C00D4B" w:rsidRPr="004E04D8" w:rsidRDefault="007E6EC6" w:rsidP="004E04D8">
      <w:pPr>
        <w:pStyle w:val="Default"/>
        <w:numPr>
          <w:ilvl w:val="0"/>
          <w:numId w:val="26"/>
        </w:numPr>
        <w:adjustRightInd/>
        <w:ind w:left="284" w:hanging="284"/>
        <w:jc w:val="both"/>
        <w:rPr>
          <w:rFonts w:eastAsia="Times New Roman" w:cstheme="minorHAnsi"/>
          <w:color w:val="auto"/>
          <w:sz w:val="22"/>
          <w:szCs w:val="22"/>
        </w:rPr>
      </w:pPr>
      <w:r w:rsidRPr="7145D11E">
        <w:rPr>
          <w:rFonts w:asciiTheme="minorHAnsi" w:eastAsia="Times New Roman" w:hAnsiTheme="minorHAnsi" w:cstheme="minorBidi"/>
          <w:color w:val="auto"/>
          <w:sz w:val="22"/>
          <w:szCs w:val="22"/>
        </w:rPr>
        <w:t>N</w:t>
      </w:r>
      <w:r w:rsidR="00C00D4B" w:rsidRPr="004E04D8">
        <w:rPr>
          <w:rFonts w:asciiTheme="minorHAnsi" w:eastAsia="Times New Roman" w:hAnsiTheme="minorHAnsi" w:cstheme="minorBidi"/>
          <w:color w:val="auto"/>
          <w:sz w:val="22"/>
          <w:szCs w:val="22"/>
        </w:rPr>
        <w:t xml:space="preserve">ot exceed the amount requested in each cost category of the original cost table for each year (except where virements are permitted and underspend is carried forward from previous reporting periods). </w:t>
      </w:r>
    </w:p>
    <w:p w14:paraId="2B7AFD11" w14:textId="77777777" w:rsidR="00C00D4B" w:rsidRPr="009D61C7" w:rsidRDefault="00C00D4B" w:rsidP="004E04D8">
      <w:pPr>
        <w:pStyle w:val="Default"/>
        <w:adjustRightInd/>
        <w:ind w:left="284"/>
        <w:jc w:val="both"/>
        <w:rPr>
          <w:rFonts w:asciiTheme="minorHAnsi" w:eastAsia="Times New Roman" w:hAnsiTheme="minorHAnsi" w:cstheme="minorHAnsi"/>
          <w:color w:val="auto"/>
          <w:sz w:val="22"/>
          <w:szCs w:val="22"/>
        </w:rPr>
      </w:pPr>
    </w:p>
    <w:p w14:paraId="2CDEB8DD" w14:textId="75D09B3B" w:rsidR="0063681C" w:rsidRDefault="0063681C" w:rsidP="00B53723">
      <w:pPr>
        <w:pStyle w:val="Default"/>
        <w:jc w:val="both"/>
        <w:rPr>
          <w:rFonts w:ascii="Arial" w:eastAsiaTheme="minorHAnsi" w:hAnsi="Arial" w:cs="Arial"/>
          <w:sz w:val="22"/>
          <w:szCs w:val="22"/>
        </w:rPr>
      </w:pPr>
      <w:r w:rsidRPr="00114571">
        <w:rPr>
          <w:rFonts w:ascii="Arial" w:eastAsiaTheme="minorHAnsi" w:hAnsi="Arial" w:cs="Arial"/>
          <w:sz w:val="22"/>
          <w:szCs w:val="22"/>
        </w:rPr>
        <w:t>The amounts indicated in the expenditure statement must be audit compliant with relevant receipts/proof of expenditure.</w:t>
      </w:r>
      <w:r>
        <w:rPr>
          <w:rFonts w:ascii="Arial" w:eastAsiaTheme="minorHAnsi" w:hAnsi="Arial" w:cs="Arial"/>
          <w:sz w:val="22"/>
          <w:szCs w:val="22"/>
        </w:rPr>
        <w:t xml:space="preserve"> </w:t>
      </w:r>
    </w:p>
    <w:p w14:paraId="5EE01660" w14:textId="77777777" w:rsidR="001A6185" w:rsidRPr="009D61C7" w:rsidRDefault="001A6185" w:rsidP="00B53723">
      <w:pPr>
        <w:pStyle w:val="Default"/>
        <w:jc w:val="both"/>
        <w:rPr>
          <w:rFonts w:ascii="Arial" w:eastAsiaTheme="minorHAnsi" w:hAnsi="Arial" w:cs="Arial"/>
          <w:sz w:val="22"/>
          <w:szCs w:val="22"/>
        </w:rPr>
      </w:pPr>
    </w:p>
    <w:p w14:paraId="7766B00D" w14:textId="40DC5135" w:rsidR="0063681C" w:rsidRDefault="0063681C" w:rsidP="00B53723">
      <w:pPr>
        <w:pStyle w:val="Heading3"/>
        <w:spacing w:before="0"/>
        <w:rPr>
          <w:b/>
          <w:bCs/>
          <w:color w:val="auto"/>
        </w:rPr>
      </w:pPr>
      <w:bookmarkStart w:id="9" w:name="_Toc75794081"/>
      <w:bookmarkStart w:id="10" w:name="_Toc160019990"/>
      <w:r w:rsidRPr="00264889">
        <w:rPr>
          <w:b/>
          <w:bCs/>
          <w:color w:val="auto"/>
        </w:rPr>
        <w:t>Example annual expenditure statement</w:t>
      </w:r>
      <w:bookmarkEnd w:id="9"/>
      <w:bookmarkEnd w:id="10"/>
    </w:p>
    <w:p w14:paraId="5F2433AC" w14:textId="77777777" w:rsidR="00442018" w:rsidRPr="002C4BA8" w:rsidRDefault="00442018" w:rsidP="00442018">
      <w:pPr>
        <w:spacing w:after="0"/>
        <w:rPr>
          <w:sz w:val="16"/>
          <w:szCs w:val="16"/>
        </w:rPr>
      </w:pPr>
    </w:p>
    <w:tbl>
      <w:tblPr>
        <w:tblStyle w:val="TableGrid"/>
        <w:tblW w:w="9067" w:type="dxa"/>
        <w:tblLook w:val="04A0" w:firstRow="1" w:lastRow="0" w:firstColumn="1" w:lastColumn="0" w:noHBand="0" w:noVBand="1"/>
      </w:tblPr>
      <w:tblGrid>
        <w:gridCol w:w="3554"/>
        <w:gridCol w:w="5513"/>
      </w:tblGrid>
      <w:tr w:rsidR="001D1415" w14:paraId="5FA86F0B" w14:textId="77777777" w:rsidTr="00877C56">
        <w:tc>
          <w:tcPr>
            <w:tcW w:w="3554" w:type="dxa"/>
          </w:tcPr>
          <w:p w14:paraId="441070DA" w14:textId="122FBCCA" w:rsidR="001D1415" w:rsidRPr="00EC357C" w:rsidRDefault="001D1415" w:rsidP="00B53723">
            <w:pPr>
              <w:rPr>
                <w:b/>
                <w:bCs/>
              </w:rPr>
            </w:pPr>
            <w:bookmarkStart w:id="11" w:name="_Hlk66117053"/>
            <w:r w:rsidRPr="00EC357C">
              <w:rPr>
                <w:b/>
                <w:bCs/>
              </w:rPr>
              <w:t xml:space="preserve">Name of Awardee: </w:t>
            </w:r>
          </w:p>
        </w:tc>
        <w:tc>
          <w:tcPr>
            <w:tcW w:w="5513" w:type="dxa"/>
          </w:tcPr>
          <w:p w14:paraId="45C6333C" w14:textId="77777777" w:rsidR="001D1415" w:rsidRDefault="001D1415" w:rsidP="00B53723">
            <w:pPr>
              <w:pStyle w:val="Default"/>
              <w:jc w:val="both"/>
              <w:rPr>
                <w:rFonts w:asciiTheme="minorHAnsi" w:hAnsiTheme="minorHAnsi" w:cstheme="minorHAnsi"/>
                <w:sz w:val="22"/>
                <w:szCs w:val="22"/>
              </w:rPr>
            </w:pPr>
          </w:p>
        </w:tc>
      </w:tr>
      <w:tr w:rsidR="001D1415" w14:paraId="35080931" w14:textId="77777777" w:rsidTr="00877C56">
        <w:tc>
          <w:tcPr>
            <w:tcW w:w="3554" w:type="dxa"/>
          </w:tcPr>
          <w:p w14:paraId="5BB8E890" w14:textId="7454B6DC" w:rsidR="001D1415" w:rsidRPr="00EC357C" w:rsidRDefault="001D1415" w:rsidP="00B53723">
            <w:pPr>
              <w:rPr>
                <w:b/>
                <w:bCs/>
              </w:rPr>
            </w:pPr>
            <w:r w:rsidRPr="00EC357C">
              <w:rPr>
                <w:b/>
                <w:bCs/>
              </w:rPr>
              <w:t>Award reference:</w:t>
            </w:r>
          </w:p>
        </w:tc>
        <w:tc>
          <w:tcPr>
            <w:tcW w:w="5513" w:type="dxa"/>
          </w:tcPr>
          <w:p w14:paraId="5FBEC7E8" w14:textId="77777777" w:rsidR="001D1415" w:rsidRDefault="001D1415" w:rsidP="00B53723">
            <w:pPr>
              <w:pStyle w:val="Default"/>
              <w:jc w:val="both"/>
              <w:rPr>
                <w:rFonts w:asciiTheme="minorHAnsi" w:hAnsiTheme="minorHAnsi" w:cstheme="minorHAnsi"/>
                <w:sz w:val="22"/>
                <w:szCs w:val="22"/>
              </w:rPr>
            </w:pPr>
          </w:p>
        </w:tc>
      </w:tr>
      <w:tr w:rsidR="001D1415" w14:paraId="299817FE" w14:textId="77777777" w:rsidTr="00877C56">
        <w:tc>
          <w:tcPr>
            <w:tcW w:w="3554" w:type="dxa"/>
          </w:tcPr>
          <w:p w14:paraId="10556496" w14:textId="690627DF" w:rsidR="001D1415" w:rsidRPr="00EC357C" w:rsidRDefault="001D1415" w:rsidP="00B53723">
            <w:pPr>
              <w:rPr>
                <w:b/>
                <w:bCs/>
              </w:rPr>
            </w:pPr>
            <w:r w:rsidRPr="00EC357C">
              <w:rPr>
                <w:b/>
                <w:bCs/>
              </w:rPr>
              <w:t xml:space="preserve">Total Amount Awarded: </w:t>
            </w:r>
          </w:p>
        </w:tc>
        <w:tc>
          <w:tcPr>
            <w:tcW w:w="5513" w:type="dxa"/>
          </w:tcPr>
          <w:p w14:paraId="3700826B" w14:textId="77777777" w:rsidR="001D1415" w:rsidRDefault="001D1415" w:rsidP="00B53723">
            <w:pPr>
              <w:pStyle w:val="Default"/>
              <w:jc w:val="both"/>
              <w:rPr>
                <w:rFonts w:asciiTheme="minorHAnsi" w:hAnsiTheme="minorHAnsi" w:cstheme="minorHAnsi"/>
                <w:sz w:val="22"/>
                <w:szCs w:val="22"/>
              </w:rPr>
            </w:pPr>
          </w:p>
        </w:tc>
      </w:tr>
      <w:tr w:rsidR="001D1415" w14:paraId="5ECE3E61" w14:textId="77777777" w:rsidTr="00877C56">
        <w:tc>
          <w:tcPr>
            <w:tcW w:w="3554" w:type="dxa"/>
          </w:tcPr>
          <w:p w14:paraId="4ADD2BF0" w14:textId="62157FF1" w:rsidR="001D1415" w:rsidRPr="00EC357C" w:rsidRDefault="001D1415" w:rsidP="00B53723">
            <w:pPr>
              <w:rPr>
                <w:b/>
                <w:bCs/>
              </w:rPr>
            </w:pPr>
            <w:r w:rsidRPr="00EC357C">
              <w:rPr>
                <w:b/>
                <w:bCs/>
              </w:rPr>
              <w:t>Year of Award</w:t>
            </w:r>
            <w:r w:rsidR="00E93C15">
              <w:rPr>
                <w:b/>
                <w:bCs/>
              </w:rPr>
              <w:t>/reporting period</w:t>
            </w:r>
            <w:r w:rsidRPr="00EC357C">
              <w:rPr>
                <w:b/>
                <w:bCs/>
              </w:rPr>
              <w:t xml:space="preserve">: </w:t>
            </w:r>
          </w:p>
        </w:tc>
        <w:tc>
          <w:tcPr>
            <w:tcW w:w="5513" w:type="dxa"/>
          </w:tcPr>
          <w:p w14:paraId="21EB66AA" w14:textId="77777777" w:rsidR="001D1415" w:rsidRDefault="001D1415" w:rsidP="00B53723">
            <w:pPr>
              <w:pStyle w:val="Default"/>
              <w:jc w:val="both"/>
              <w:rPr>
                <w:rFonts w:asciiTheme="minorHAnsi" w:hAnsiTheme="minorHAnsi" w:cstheme="minorHAnsi"/>
                <w:sz w:val="22"/>
                <w:szCs w:val="22"/>
              </w:rPr>
            </w:pPr>
          </w:p>
        </w:tc>
      </w:tr>
    </w:tbl>
    <w:p w14:paraId="158C2AF8" w14:textId="77777777" w:rsidR="000962A1" w:rsidRDefault="000962A1" w:rsidP="00B53723">
      <w:pPr>
        <w:pStyle w:val="Default"/>
        <w:jc w:val="both"/>
        <w:rPr>
          <w:rFonts w:ascii="Arial" w:eastAsiaTheme="minorHAnsi" w:hAnsi="Arial" w:cs="Arial"/>
          <w:sz w:val="20"/>
          <w:szCs w:val="20"/>
        </w:rPr>
      </w:pPr>
    </w:p>
    <w:tbl>
      <w:tblPr>
        <w:tblpPr w:leftFromText="180" w:rightFromText="180" w:bottomFromText="70" w:vertAnchor="text"/>
        <w:tblW w:w="9026" w:type="dxa"/>
        <w:tblCellMar>
          <w:left w:w="0" w:type="dxa"/>
          <w:right w:w="0" w:type="dxa"/>
        </w:tblCellMar>
        <w:tblLook w:val="04A0" w:firstRow="1" w:lastRow="0" w:firstColumn="1" w:lastColumn="0" w:noHBand="0" w:noVBand="1"/>
      </w:tblPr>
      <w:tblGrid>
        <w:gridCol w:w="2637"/>
        <w:gridCol w:w="1984"/>
        <w:gridCol w:w="1560"/>
        <w:gridCol w:w="1596"/>
        <w:gridCol w:w="1249"/>
      </w:tblGrid>
      <w:tr w:rsidR="0063681C" w14:paraId="50F16029" w14:textId="77777777" w:rsidTr="6B7CD771">
        <w:trPr>
          <w:trHeight w:val="359"/>
        </w:trPr>
        <w:tc>
          <w:tcPr>
            <w:tcW w:w="26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9C2E713" w14:textId="4061C781"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b/>
                <w:bCs/>
              </w:rPr>
              <w:t>Cost category</w:t>
            </w:r>
          </w:p>
        </w:tc>
        <w:tc>
          <w:tcPr>
            <w:tcW w:w="19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C2C422E" w14:textId="77777777" w:rsidR="007563AB" w:rsidRPr="004E04D8" w:rsidRDefault="007563AB" w:rsidP="00B53723">
            <w:pPr>
              <w:spacing w:after="0" w:line="240" w:lineRule="auto"/>
              <w:jc w:val="center"/>
              <w:rPr>
                <w:rFonts w:asciiTheme="majorHAnsi" w:hAnsiTheme="majorHAnsi" w:cstheme="majorHAnsi"/>
                <w:b/>
                <w:bCs/>
                <w:u w:val="single"/>
              </w:rPr>
            </w:pPr>
            <w:r w:rsidRPr="004E04D8">
              <w:rPr>
                <w:rFonts w:asciiTheme="majorHAnsi" w:hAnsiTheme="majorHAnsi" w:cstheme="majorHAnsi"/>
                <w:b/>
                <w:bCs/>
                <w:u w:val="single"/>
              </w:rPr>
              <w:t>Mandatory</w:t>
            </w:r>
          </w:p>
          <w:p w14:paraId="4527C800" w14:textId="7D63792A" w:rsidR="0063681C" w:rsidRPr="00EC357C" w:rsidRDefault="0063681C" w:rsidP="00B53723">
            <w:pPr>
              <w:spacing w:after="0" w:line="240" w:lineRule="auto"/>
              <w:jc w:val="center"/>
              <w:rPr>
                <w:rFonts w:asciiTheme="majorHAnsi" w:hAnsiTheme="majorHAnsi" w:cstheme="majorHAnsi"/>
                <w:b/>
                <w:bCs/>
              </w:rPr>
            </w:pPr>
            <w:r w:rsidRPr="00EC357C">
              <w:rPr>
                <w:rFonts w:asciiTheme="majorHAnsi" w:hAnsiTheme="majorHAnsi" w:cstheme="majorHAnsi"/>
                <w:b/>
                <w:bCs/>
              </w:rPr>
              <w:t>Year x</w:t>
            </w:r>
          </w:p>
          <w:p w14:paraId="22308AD5" w14:textId="77777777" w:rsidR="0063681C" w:rsidRPr="00EC357C" w:rsidRDefault="0063681C" w:rsidP="00B53723">
            <w:pPr>
              <w:spacing w:after="0" w:line="240" w:lineRule="auto"/>
              <w:jc w:val="center"/>
              <w:rPr>
                <w:rFonts w:asciiTheme="majorHAnsi" w:hAnsiTheme="majorHAnsi" w:cstheme="majorHAnsi"/>
                <w:i/>
                <w:iCs/>
              </w:rPr>
            </w:pPr>
            <w:r w:rsidRPr="00EC357C">
              <w:rPr>
                <w:rFonts w:asciiTheme="majorHAnsi" w:hAnsiTheme="majorHAnsi" w:cstheme="majorHAnsi"/>
                <w:b/>
                <w:bCs/>
              </w:rPr>
              <w:t>Costs stated in the application cost table (100%)</w:t>
            </w:r>
          </w:p>
        </w:tc>
        <w:tc>
          <w:tcPr>
            <w:tcW w:w="15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7A23CC5" w14:textId="77777777" w:rsidR="007563AB" w:rsidRPr="004E04D8" w:rsidRDefault="007563AB" w:rsidP="00B53723">
            <w:pPr>
              <w:spacing w:after="0" w:line="240" w:lineRule="auto"/>
              <w:jc w:val="center"/>
              <w:rPr>
                <w:rFonts w:asciiTheme="majorHAnsi" w:hAnsiTheme="majorHAnsi" w:cstheme="majorHAnsi"/>
                <w:b/>
                <w:bCs/>
                <w:u w:val="single"/>
              </w:rPr>
            </w:pPr>
            <w:r w:rsidRPr="004E04D8">
              <w:rPr>
                <w:rFonts w:asciiTheme="majorHAnsi" w:hAnsiTheme="majorHAnsi" w:cstheme="majorHAnsi"/>
                <w:b/>
                <w:bCs/>
                <w:u w:val="single"/>
              </w:rPr>
              <w:t>Mandatory</w:t>
            </w:r>
          </w:p>
          <w:p w14:paraId="3B4AD742" w14:textId="39F2187D" w:rsidR="0063681C" w:rsidRPr="00EC357C" w:rsidRDefault="0063681C" w:rsidP="00B53723">
            <w:pPr>
              <w:spacing w:after="0" w:line="240" w:lineRule="auto"/>
              <w:jc w:val="center"/>
              <w:rPr>
                <w:rFonts w:asciiTheme="majorHAnsi" w:hAnsiTheme="majorHAnsi" w:cstheme="majorHAnsi"/>
                <w:b/>
                <w:bCs/>
              </w:rPr>
            </w:pPr>
            <w:r w:rsidRPr="00EC357C">
              <w:rPr>
                <w:rFonts w:asciiTheme="majorHAnsi" w:hAnsiTheme="majorHAnsi" w:cstheme="majorHAnsi"/>
                <w:b/>
                <w:bCs/>
              </w:rPr>
              <w:t>Year x</w:t>
            </w:r>
          </w:p>
          <w:p w14:paraId="4130DC90" w14:textId="022F8283" w:rsidR="0063681C" w:rsidRPr="00EC357C" w:rsidRDefault="0063681C" w:rsidP="00B53723">
            <w:pPr>
              <w:spacing w:after="0" w:line="240" w:lineRule="auto"/>
              <w:jc w:val="center"/>
              <w:rPr>
                <w:rFonts w:asciiTheme="majorHAnsi" w:hAnsiTheme="majorHAnsi" w:cstheme="majorHAnsi"/>
                <w:b/>
                <w:bCs/>
                <w:color w:val="FF0000"/>
              </w:rPr>
            </w:pPr>
            <w:r w:rsidRPr="00EC357C">
              <w:rPr>
                <w:rFonts w:asciiTheme="majorHAnsi" w:hAnsiTheme="majorHAnsi" w:cstheme="majorHAnsi"/>
                <w:b/>
                <w:bCs/>
              </w:rPr>
              <w:t>Actual costs</w:t>
            </w:r>
          </w:p>
          <w:p w14:paraId="0A8A5523" w14:textId="104E0118" w:rsidR="0063681C" w:rsidRPr="00EC357C" w:rsidRDefault="00131739" w:rsidP="00B53723">
            <w:pPr>
              <w:spacing w:after="0" w:line="240" w:lineRule="auto"/>
              <w:jc w:val="center"/>
              <w:rPr>
                <w:rFonts w:asciiTheme="majorHAnsi" w:hAnsiTheme="majorHAnsi" w:cstheme="majorHAnsi"/>
              </w:rPr>
            </w:pPr>
            <w:r w:rsidRPr="004E04D8">
              <w:rPr>
                <w:rFonts w:asciiTheme="majorHAnsi" w:hAnsiTheme="majorHAnsi" w:cstheme="majorHAnsi"/>
                <w:b/>
                <w:bCs/>
              </w:rPr>
              <w:t>(100%)</w:t>
            </w:r>
          </w:p>
        </w:tc>
        <w:tc>
          <w:tcPr>
            <w:tcW w:w="1596" w:type="dxa"/>
            <w:tcBorders>
              <w:top w:val="single" w:sz="8" w:space="0" w:color="auto"/>
              <w:left w:val="nil"/>
              <w:bottom w:val="single" w:sz="8" w:space="0" w:color="auto"/>
              <w:right w:val="single" w:sz="8" w:space="0" w:color="auto"/>
            </w:tcBorders>
            <w:vAlign w:val="center"/>
          </w:tcPr>
          <w:p w14:paraId="0775EF51" w14:textId="77777777" w:rsidR="00131739" w:rsidRPr="004E04D8" w:rsidRDefault="00131739" w:rsidP="00B53723">
            <w:pPr>
              <w:spacing w:after="0" w:line="240" w:lineRule="auto"/>
              <w:jc w:val="center"/>
              <w:rPr>
                <w:rFonts w:asciiTheme="majorHAnsi" w:hAnsiTheme="majorHAnsi" w:cstheme="majorHAnsi"/>
                <w:b/>
                <w:bCs/>
                <w:u w:val="single"/>
              </w:rPr>
            </w:pPr>
            <w:r w:rsidRPr="004E04D8">
              <w:rPr>
                <w:rFonts w:asciiTheme="majorHAnsi" w:hAnsiTheme="majorHAnsi" w:cstheme="majorHAnsi"/>
                <w:b/>
                <w:bCs/>
                <w:u w:val="single"/>
              </w:rPr>
              <w:t xml:space="preserve">Optional </w:t>
            </w:r>
          </w:p>
          <w:p w14:paraId="77F0C480" w14:textId="28F62F01" w:rsidR="0063681C" w:rsidRPr="00EC357C" w:rsidRDefault="0063681C" w:rsidP="00B53723">
            <w:pPr>
              <w:spacing w:after="0" w:line="240" w:lineRule="auto"/>
              <w:jc w:val="center"/>
              <w:rPr>
                <w:rFonts w:asciiTheme="majorHAnsi" w:hAnsiTheme="majorHAnsi" w:cstheme="majorHAnsi"/>
                <w:b/>
                <w:bCs/>
              </w:rPr>
            </w:pPr>
            <w:r w:rsidRPr="00EC357C">
              <w:rPr>
                <w:rFonts w:asciiTheme="majorHAnsi" w:hAnsiTheme="majorHAnsi" w:cstheme="majorHAnsi"/>
                <w:b/>
                <w:bCs/>
              </w:rPr>
              <w:t>Year x</w:t>
            </w:r>
          </w:p>
          <w:p w14:paraId="6AAF69D1" w14:textId="7618133D" w:rsidR="0063681C" w:rsidRPr="00EC357C" w:rsidRDefault="0063681C" w:rsidP="00B53723">
            <w:pPr>
              <w:spacing w:after="0" w:line="240" w:lineRule="auto"/>
              <w:jc w:val="center"/>
              <w:rPr>
                <w:rFonts w:asciiTheme="majorHAnsi" w:hAnsiTheme="majorHAnsi" w:cstheme="majorHAnsi"/>
                <w:b/>
                <w:bCs/>
              </w:rPr>
            </w:pPr>
            <w:r w:rsidRPr="00EC357C">
              <w:rPr>
                <w:rFonts w:asciiTheme="majorHAnsi" w:hAnsiTheme="majorHAnsi" w:cstheme="majorHAnsi"/>
                <w:b/>
                <w:bCs/>
              </w:rPr>
              <w:t>A</w:t>
            </w:r>
            <w:r w:rsidR="000116B5">
              <w:rPr>
                <w:rFonts w:asciiTheme="majorHAnsi" w:hAnsiTheme="majorHAnsi" w:cstheme="majorHAnsi"/>
                <w:b/>
                <w:bCs/>
              </w:rPr>
              <w:t xml:space="preserve">ctual cost Level to be </w:t>
            </w:r>
            <w:r w:rsidR="000116B5">
              <w:rPr>
                <w:rFonts w:asciiTheme="majorHAnsi" w:hAnsiTheme="majorHAnsi" w:cstheme="majorHAnsi"/>
                <w:b/>
                <w:bCs/>
              </w:rPr>
              <w:lastRenderedPageBreak/>
              <w:t>claimed from the Academy</w:t>
            </w:r>
          </w:p>
        </w:tc>
        <w:tc>
          <w:tcPr>
            <w:tcW w:w="1249" w:type="dxa"/>
            <w:tcBorders>
              <w:top w:val="single" w:sz="8" w:space="0" w:color="auto"/>
              <w:left w:val="nil"/>
              <w:bottom w:val="single" w:sz="8" w:space="0" w:color="auto"/>
              <w:right w:val="single" w:sz="8" w:space="0" w:color="auto"/>
            </w:tcBorders>
            <w:vAlign w:val="center"/>
          </w:tcPr>
          <w:p w14:paraId="667B78ED" w14:textId="14A7084C" w:rsidR="0063681C" w:rsidRPr="00EC357C" w:rsidRDefault="0063681C" w:rsidP="00B53723">
            <w:pPr>
              <w:spacing w:after="0" w:line="240" w:lineRule="auto"/>
              <w:jc w:val="center"/>
              <w:rPr>
                <w:rFonts w:asciiTheme="majorHAnsi" w:hAnsiTheme="majorHAnsi" w:cstheme="majorHAnsi"/>
                <w:b/>
                <w:bCs/>
              </w:rPr>
            </w:pPr>
            <w:r w:rsidRPr="00EC357C">
              <w:rPr>
                <w:rFonts w:asciiTheme="majorHAnsi" w:hAnsiTheme="majorHAnsi" w:cstheme="majorHAnsi"/>
                <w:b/>
                <w:bCs/>
              </w:rPr>
              <w:lastRenderedPageBreak/>
              <w:t>Notes</w:t>
            </w:r>
          </w:p>
          <w:p w14:paraId="29DAFB8F" w14:textId="77777777" w:rsidR="0063681C" w:rsidRPr="00EC357C" w:rsidRDefault="0063681C" w:rsidP="00B53723">
            <w:pPr>
              <w:spacing w:after="0" w:line="240" w:lineRule="auto"/>
              <w:jc w:val="center"/>
              <w:rPr>
                <w:rFonts w:asciiTheme="majorHAnsi" w:hAnsiTheme="majorHAnsi" w:cstheme="majorHAnsi"/>
                <w:b/>
                <w:bCs/>
                <w:i/>
                <w:iCs/>
              </w:rPr>
            </w:pPr>
          </w:p>
        </w:tc>
      </w:tr>
      <w:tr w:rsidR="0063681C" w14:paraId="40631354" w14:textId="77777777" w:rsidTr="6B7CD771">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702DC1C"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Directly incurred staff</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23C3087F"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0C29C050"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96" w:type="dxa"/>
            <w:tcBorders>
              <w:top w:val="nil"/>
              <w:left w:val="nil"/>
              <w:bottom w:val="single" w:sz="8" w:space="0" w:color="auto"/>
              <w:right w:val="single" w:sz="8" w:space="0" w:color="auto"/>
            </w:tcBorders>
          </w:tcPr>
          <w:p w14:paraId="38C37E2D" w14:textId="77777777" w:rsidR="0063681C" w:rsidRPr="00EC357C" w:rsidRDefault="0063681C" w:rsidP="00B53723">
            <w:pPr>
              <w:spacing w:after="0" w:line="240" w:lineRule="auto"/>
              <w:rPr>
                <w:rFonts w:asciiTheme="majorHAnsi" w:hAnsiTheme="majorHAnsi" w:cstheme="majorHAnsi"/>
              </w:rPr>
            </w:pPr>
          </w:p>
        </w:tc>
        <w:tc>
          <w:tcPr>
            <w:tcW w:w="1249" w:type="dxa"/>
            <w:tcBorders>
              <w:top w:val="nil"/>
              <w:left w:val="nil"/>
              <w:bottom w:val="single" w:sz="8" w:space="0" w:color="auto"/>
              <w:right w:val="single" w:sz="8" w:space="0" w:color="auto"/>
            </w:tcBorders>
          </w:tcPr>
          <w:p w14:paraId="3ECC5845" w14:textId="77777777" w:rsidR="0063681C" w:rsidRPr="00EC357C" w:rsidRDefault="0063681C" w:rsidP="00B53723">
            <w:pPr>
              <w:spacing w:after="0" w:line="240" w:lineRule="auto"/>
              <w:rPr>
                <w:rFonts w:asciiTheme="majorHAnsi" w:hAnsiTheme="majorHAnsi" w:cstheme="majorHAnsi"/>
              </w:rPr>
            </w:pPr>
          </w:p>
        </w:tc>
      </w:tr>
      <w:tr w:rsidR="0063681C" w14:paraId="2FF13A5D" w14:textId="77777777" w:rsidTr="6B7CD771">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E94333"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Directly incurred travel and subsistence</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16C3D286"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71700DBB"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96" w:type="dxa"/>
            <w:tcBorders>
              <w:top w:val="nil"/>
              <w:left w:val="nil"/>
              <w:bottom w:val="single" w:sz="8" w:space="0" w:color="auto"/>
              <w:right w:val="single" w:sz="8" w:space="0" w:color="auto"/>
            </w:tcBorders>
          </w:tcPr>
          <w:p w14:paraId="72CBC1D5" w14:textId="77777777" w:rsidR="0063681C" w:rsidRPr="00EC357C" w:rsidRDefault="0063681C" w:rsidP="00B53723">
            <w:pPr>
              <w:spacing w:after="0" w:line="240" w:lineRule="auto"/>
              <w:rPr>
                <w:rFonts w:asciiTheme="majorHAnsi" w:hAnsiTheme="majorHAnsi" w:cstheme="majorHAnsi"/>
              </w:rPr>
            </w:pPr>
          </w:p>
        </w:tc>
        <w:tc>
          <w:tcPr>
            <w:tcW w:w="1249" w:type="dxa"/>
            <w:tcBorders>
              <w:top w:val="nil"/>
              <w:left w:val="nil"/>
              <w:bottom w:val="single" w:sz="8" w:space="0" w:color="auto"/>
              <w:right w:val="single" w:sz="8" w:space="0" w:color="auto"/>
            </w:tcBorders>
          </w:tcPr>
          <w:p w14:paraId="0DD7EECF" w14:textId="77777777" w:rsidR="0063681C" w:rsidRPr="00EC357C" w:rsidRDefault="0063681C" w:rsidP="00B53723">
            <w:pPr>
              <w:spacing w:after="0" w:line="240" w:lineRule="auto"/>
              <w:rPr>
                <w:rFonts w:asciiTheme="majorHAnsi" w:hAnsiTheme="majorHAnsi" w:cstheme="majorHAnsi"/>
              </w:rPr>
            </w:pPr>
          </w:p>
        </w:tc>
      </w:tr>
      <w:tr w:rsidR="0063681C" w14:paraId="6CD33F3C" w14:textId="77777777" w:rsidTr="6B7CD771">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58E058"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Directly incurred other costs</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70A372A6"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49722C9C"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96" w:type="dxa"/>
            <w:tcBorders>
              <w:top w:val="nil"/>
              <w:left w:val="nil"/>
              <w:bottom w:val="single" w:sz="8" w:space="0" w:color="auto"/>
              <w:right w:val="single" w:sz="8" w:space="0" w:color="auto"/>
            </w:tcBorders>
          </w:tcPr>
          <w:p w14:paraId="3C264280" w14:textId="77777777" w:rsidR="0063681C" w:rsidRPr="00EC357C" w:rsidRDefault="0063681C" w:rsidP="00B53723">
            <w:pPr>
              <w:spacing w:after="0" w:line="240" w:lineRule="auto"/>
              <w:rPr>
                <w:rFonts w:asciiTheme="majorHAnsi" w:hAnsiTheme="majorHAnsi" w:cstheme="majorHAnsi"/>
              </w:rPr>
            </w:pPr>
          </w:p>
        </w:tc>
        <w:tc>
          <w:tcPr>
            <w:tcW w:w="1249" w:type="dxa"/>
            <w:tcBorders>
              <w:top w:val="nil"/>
              <w:left w:val="nil"/>
              <w:bottom w:val="single" w:sz="8" w:space="0" w:color="auto"/>
              <w:right w:val="single" w:sz="8" w:space="0" w:color="auto"/>
            </w:tcBorders>
          </w:tcPr>
          <w:p w14:paraId="22D1FC92" w14:textId="77777777" w:rsidR="0063681C" w:rsidRPr="00EC357C" w:rsidRDefault="0063681C" w:rsidP="00B53723">
            <w:pPr>
              <w:spacing w:after="0" w:line="240" w:lineRule="auto"/>
              <w:rPr>
                <w:rFonts w:asciiTheme="majorHAnsi" w:hAnsiTheme="majorHAnsi" w:cstheme="majorHAnsi"/>
              </w:rPr>
            </w:pPr>
          </w:p>
        </w:tc>
      </w:tr>
      <w:tr w:rsidR="0063681C" w14:paraId="0DF884AB" w14:textId="77777777" w:rsidTr="6B7CD771">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2DC499"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Directly allocated estates</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19DC1FB0"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2CB87164"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96" w:type="dxa"/>
            <w:tcBorders>
              <w:top w:val="nil"/>
              <w:left w:val="nil"/>
              <w:bottom w:val="single" w:sz="8" w:space="0" w:color="auto"/>
              <w:right w:val="single" w:sz="8" w:space="0" w:color="auto"/>
            </w:tcBorders>
          </w:tcPr>
          <w:p w14:paraId="3AE2C39F" w14:textId="77777777" w:rsidR="0063681C" w:rsidRPr="00EC357C" w:rsidRDefault="0063681C" w:rsidP="00B53723">
            <w:pPr>
              <w:spacing w:after="0" w:line="240" w:lineRule="auto"/>
              <w:rPr>
                <w:rFonts w:asciiTheme="majorHAnsi" w:hAnsiTheme="majorHAnsi" w:cstheme="majorHAnsi"/>
              </w:rPr>
            </w:pPr>
          </w:p>
        </w:tc>
        <w:tc>
          <w:tcPr>
            <w:tcW w:w="1249" w:type="dxa"/>
            <w:tcBorders>
              <w:top w:val="nil"/>
              <w:left w:val="nil"/>
              <w:bottom w:val="single" w:sz="8" w:space="0" w:color="auto"/>
              <w:right w:val="single" w:sz="8" w:space="0" w:color="auto"/>
            </w:tcBorders>
          </w:tcPr>
          <w:p w14:paraId="287790BE" w14:textId="77777777" w:rsidR="0063681C" w:rsidRPr="00EC357C" w:rsidRDefault="0063681C" w:rsidP="00B53723">
            <w:pPr>
              <w:spacing w:after="0" w:line="240" w:lineRule="auto"/>
              <w:rPr>
                <w:rFonts w:asciiTheme="majorHAnsi" w:hAnsiTheme="majorHAnsi" w:cstheme="majorHAnsi"/>
              </w:rPr>
            </w:pPr>
          </w:p>
        </w:tc>
      </w:tr>
      <w:tr w:rsidR="0063681C" w14:paraId="04950196" w14:textId="77777777" w:rsidTr="6B7CD771">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2065E14"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Directly allocated other</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1953E375"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4249D034"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96" w:type="dxa"/>
            <w:tcBorders>
              <w:top w:val="nil"/>
              <w:left w:val="nil"/>
              <w:bottom w:val="single" w:sz="8" w:space="0" w:color="auto"/>
              <w:right w:val="single" w:sz="8" w:space="0" w:color="auto"/>
            </w:tcBorders>
          </w:tcPr>
          <w:p w14:paraId="24C5266C" w14:textId="77777777" w:rsidR="0063681C" w:rsidRPr="00EC357C" w:rsidRDefault="0063681C" w:rsidP="00B53723">
            <w:pPr>
              <w:spacing w:after="0" w:line="240" w:lineRule="auto"/>
              <w:rPr>
                <w:rFonts w:asciiTheme="majorHAnsi" w:hAnsiTheme="majorHAnsi" w:cstheme="majorHAnsi"/>
              </w:rPr>
            </w:pPr>
          </w:p>
        </w:tc>
        <w:tc>
          <w:tcPr>
            <w:tcW w:w="1249" w:type="dxa"/>
            <w:tcBorders>
              <w:top w:val="nil"/>
              <w:left w:val="nil"/>
              <w:bottom w:val="single" w:sz="8" w:space="0" w:color="auto"/>
              <w:right w:val="single" w:sz="8" w:space="0" w:color="auto"/>
            </w:tcBorders>
          </w:tcPr>
          <w:p w14:paraId="3A5FB44F" w14:textId="77777777" w:rsidR="0063681C" w:rsidRPr="00EC357C" w:rsidRDefault="0063681C" w:rsidP="00B53723">
            <w:pPr>
              <w:spacing w:after="0" w:line="240" w:lineRule="auto"/>
              <w:rPr>
                <w:rFonts w:asciiTheme="majorHAnsi" w:hAnsiTheme="majorHAnsi" w:cstheme="majorHAnsi"/>
              </w:rPr>
            </w:pPr>
          </w:p>
        </w:tc>
      </w:tr>
      <w:tr w:rsidR="0063681C" w14:paraId="3F4242A5" w14:textId="77777777" w:rsidTr="6B7CD771">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36A8486"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Indirect costs</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086AE8E4"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08752F00" w14:textId="77777777" w:rsidR="0063681C" w:rsidRPr="00EC357C" w:rsidRDefault="0063681C" w:rsidP="00B53723">
            <w:pPr>
              <w:spacing w:after="0" w:line="240" w:lineRule="auto"/>
              <w:rPr>
                <w:rFonts w:asciiTheme="majorHAnsi" w:hAnsiTheme="majorHAnsi" w:cstheme="majorHAnsi"/>
              </w:rPr>
            </w:pPr>
            <w:r w:rsidRPr="00EC357C">
              <w:rPr>
                <w:rFonts w:asciiTheme="majorHAnsi" w:hAnsiTheme="majorHAnsi" w:cstheme="majorHAnsi"/>
              </w:rPr>
              <w:t> </w:t>
            </w:r>
          </w:p>
        </w:tc>
        <w:tc>
          <w:tcPr>
            <w:tcW w:w="1596" w:type="dxa"/>
            <w:tcBorders>
              <w:top w:val="nil"/>
              <w:left w:val="nil"/>
              <w:bottom w:val="single" w:sz="8" w:space="0" w:color="auto"/>
              <w:right w:val="single" w:sz="8" w:space="0" w:color="auto"/>
            </w:tcBorders>
          </w:tcPr>
          <w:p w14:paraId="1298C102" w14:textId="77777777" w:rsidR="0063681C" w:rsidRPr="00EC357C" w:rsidRDefault="0063681C" w:rsidP="00B53723">
            <w:pPr>
              <w:spacing w:after="0" w:line="240" w:lineRule="auto"/>
              <w:rPr>
                <w:rFonts w:asciiTheme="majorHAnsi" w:hAnsiTheme="majorHAnsi" w:cstheme="majorHAnsi"/>
              </w:rPr>
            </w:pPr>
          </w:p>
        </w:tc>
        <w:tc>
          <w:tcPr>
            <w:tcW w:w="1249" w:type="dxa"/>
            <w:tcBorders>
              <w:top w:val="nil"/>
              <w:left w:val="nil"/>
              <w:bottom w:val="single" w:sz="8" w:space="0" w:color="auto"/>
              <w:right w:val="single" w:sz="8" w:space="0" w:color="auto"/>
            </w:tcBorders>
          </w:tcPr>
          <w:p w14:paraId="09313170" w14:textId="77777777" w:rsidR="0063681C" w:rsidRPr="00EC357C" w:rsidRDefault="0063681C" w:rsidP="00B53723">
            <w:pPr>
              <w:spacing w:after="0" w:line="240" w:lineRule="auto"/>
              <w:rPr>
                <w:rFonts w:asciiTheme="majorHAnsi" w:hAnsiTheme="majorHAnsi" w:cstheme="majorHAnsi"/>
              </w:rPr>
            </w:pPr>
          </w:p>
        </w:tc>
      </w:tr>
      <w:tr w:rsidR="0063681C" w14:paraId="621BB751" w14:textId="77777777" w:rsidTr="004E04D8">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C038D2E" w14:textId="66F5FCD6" w:rsidR="0063681C" w:rsidRPr="00EC357C" w:rsidRDefault="0063681C" w:rsidP="00B53723">
            <w:pPr>
              <w:spacing w:after="0" w:line="240" w:lineRule="auto"/>
              <w:rPr>
                <w:rFonts w:asciiTheme="majorHAnsi" w:hAnsiTheme="majorHAnsi" w:cstheme="majorHAnsi"/>
                <w:b/>
                <w:bCs/>
              </w:rPr>
            </w:pPr>
            <w:r w:rsidRPr="00EC357C">
              <w:rPr>
                <w:rFonts w:asciiTheme="majorHAnsi" w:hAnsiTheme="majorHAnsi" w:cstheme="majorHAnsi"/>
                <w:b/>
                <w:bCs/>
              </w:rPr>
              <w:t xml:space="preserve">Total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tcPr>
          <w:p w14:paraId="5F4C045C" w14:textId="77777777" w:rsidR="0063681C" w:rsidRPr="00EC357C" w:rsidRDefault="0063681C" w:rsidP="00B53723">
            <w:pPr>
              <w:spacing w:after="0" w:line="240" w:lineRule="auto"/>
              <w:rPr>
                <w:rFonts w:asciiTheme="majorHAnsi" w:hAnsiTheme="majorHAnsi" w:cstheme="majorHAnsi"/>
              </w:rPr>
            </w:pPr>
          </w:p>
        </w:tc>
        <w:tc>
          <w:tcPr>
            <w:tcW w:w="1560" w:type="dxa"/>
            <w:tcBorders>
              <w:top w:val="nil"/>
              <w:left w:val="nil"/>
              <w:bottom w:val="single" w:sz="8" w:space="0" w:color="auto"/>
              <w:right w:val="single" w:sz="8" w:space="0" w:color="auto"/>
            </w:tcBorders>
            <w:noWrap/>
            <w:tcMar>
              <w:top w:w="0" w:type="dxa"/>
              <w:left w:w="108" w:type="dxa"/>
              <w:bottom w:w="0" w:type="dxa"/>
              <w:right w:w="108" w:type="dxa"/>
            </w:tcMar>
          </w:tcPr>
          <w:p w14:paraId="025037EF" w14:textId="77777777" w:rsidR="0063681C" w:rsidRPr="00EC357C" w:rsidRDefault="0063681C" w:rsidP="00B53723">
            <w:pPr>
              <w:spacing w:after="0" w:line="240" w:lineRule="auto"/>
              <w:rPr>
                <w:rFonts w:asciiTheme="majorHAnsi" w:hAnsiTheme="majorHAnsi" w:cstheme="majorHAnsi"/>
              </w:rPr>
            </w:pPr>
          </w:p>
        </w:tc>
        <w:tc>
          <w:tcPr>
            <w:tcW w:w="1596" w:type="dxa"/>
            <w:tcBorders>
              <w:top w:val="nil"/>
              <w:left w:val="nil"/>
              <w:bottom w:val="single" w:sz="8" w:space="0" w:color="auto"/>
              <w:right w:val="single" w:sz="8" w:space="0" w:color="auto"/>
            </w:tcBorders>
            <w:shd w:val="clear" w:color="auto" w:fill="auto"/>
          </w:tcPr>
          <w:p w14:paraId="5A7E7EA0" w14:textId="77777777" w:rsidR="0063681C" w:rsidRPr="00EC357C" w:rsidRDefault="0063681C" w:rsidP="00B53723">
            <w:pPr>
              <w:spacing w:after="0" w:line="240" w:lineRule="auto"/>
              <w:rPr>
                <w:rFonts w:asciiTheme="majorHAnsi" w:hAnsiTheme="majorHAnsi" w:cstheme="majorHAnsi"/>
              </w:rPr>
            </w:pPr>
          </w:p>
        </w:tc>
        <w:tc>
          <w:tcPr>
            <w:tcW w:w="1249" w:type="dxa"/>
            <w:tcBorders>
              <w:top w:val="nil"/>
              <w:left w:val="nil"/>
              <w:bottom w:val="single" w:sz="8" w:space="0" w:color="auto"/>
              <w:right w:val="single" w:sz="8" w:space="0" w:color="auto"/>
            </w:tcBorders>
          </w:tcPr>
          <w:p w14:paraId="41CC9FD0" w14:textId="77777777" w:rsidR="0063681C" w:rsidRPr="00EC357C" w:rsidRDefault="0063681C" w:rsidP="00B53723">
            <w:pPr>
              <w:spacing w:after="0" w:line="240" w:lineRule="auto"/>
              <w:rPr>
                <w:rFonts w:asciiTheme="majorHAnsi" w:hAnsiTheme="majorHAnsi" w:cstheme="majorHAnsi"/>
              </w:rPr>
            </w:pPr>
          </w:p>
        </w:tc>
      </w:tr>
    </w:tbl>
    <w:p w14:paraId="7582F035" w14:textId="732F24AF" w:rsidR="00BF2DE6" w:rsidRPr="00937157" w:rsidRDefault="00FD2778" w:rsidP="00FD2778">
      <w:pPr>
        <w:spacing w:after="0" w:line="240" w:lineRule="auto"/>
        <w:rPr>
          <w:rFonts w:asciiTheme="majorHAnsi" w:hAnsiTheme="majorHAnsi" w:cstheme="majorHAnsi"/>
        </w:rPr>
      </w:pPr>
      <w:bookmarkStart w:id="12" w:name="_Toc75794079"/>
      <w:bookmarkEnd w:id="11"/>
      <w:r w:rsidRPr="00937157">
        <w:rPr>
          <w:rFonts w:asciiTheme="majorHAnsi" w:hAnsiTheme="majorHAnsi" w:cstheme="majorHAnsi"/>
        </w:rPr>
        <w:t>I confirm this is a true and correct summary of the project spend to date.</w:t>
      </w:r>
    </w:p>
    <w:p w14:paraId="48B6A845" w14:textId="77777777" w:rsidR="00994A9B" w:rsidRPr="004E04D8" w:rsidRDefault="00994A9B" w:rsidP="004E04D8">
      <w:pPr>
        <w:spacing w:after="0" w:line="240" w:lineRule="auto"/>
        <w:rPr>
          <w:rFonts w:asciiTheme="majorHAnsi" w:hAnsiTheme="majorHAnsi" w:cstheme="majorHAnsi"/>
        </w:rPr>
      </w:pPr>
    </w:p>
    <w:p w14:paraId="1E1C6F6D" w14:textId="0BB9E495" w:rsidR="0063681C" w:rsidRPr="00673B5A" w:rsidRDefault="004A525C" w:rsidP="00B53723">
      <w:pPr>
        <w:pStyle w:val="Heading3"/>
        <w:spacing w:before="0"/>
        <w:rPr>
          <w:b/>
          <w:bCs/>
          <w:color w:val="auto"/>
          <w:sz w:val="24"/>
          <w:szCs w:val="24"/>
        </w:rPr>
      </w:pPr>
      <w:bookmarkStart w:id="13" w:name="_Toc160019991"/>
      <w:r w:rsidRPr="00673B5A">
        <w:rPr>
          <w:b/>
          <w:bCs/>
          <w:color w:val="auto"/>
          <w:sz w:val="24"/>
          <w:szCs w:val="24"/>
        </w:rPr>
        <w:t>Cost v</w:t>
      </w:r>
      <w:r w:rsidR="0063681C" w:rsidRPr="00673B5A">
        <w:rPr>
          <w:b/>
          <w:bCs/>
          <w:color w:val="auto"/>
          <w:sz w:val="24"/>
          <w:szCs w:val="24"/>
        </w:rPr>
        <w:t>irement and underspend</w:t>
      </w:r>
      <w:bookmarkEnd w:id="12"/>
      <w:bookmarkEnd w:id="13"/>
    </w:p>
    <w:p w14:paraId="43EB794C" w14:textId="726121BC" w:rsidR="0063681C" w:rsidRDefault="0063681C" w:rsidP="00484821">
      <w:pPr>
        <w:spacing w:after="0" w:line="240" w:lineRule="auto"/>
        <w:jc w:val="both"/>
        <w:rPr>
          <w:rFonts w:cstheme="minorHAnsi"/>
          <w:color w:val="000000"/>
          <w:sz w:val="22"/>
          <w:szCs w:val="22"/>
        </w:rPr>
      </w:pPr>
      <w:r w:rsidRPr="004E04D8">
        <w:rPr>
          <w:rFonts w:cstheme="minorHAnsi"/>
          <w:color w:val="000000"/>
          <w:sz w:val="22"/>
          <w:szCs w:val="22"/>
        </w:rPr>
        <w:t>Virement between the cost categories of ‘Travel and Subsistence’ and ‘Other Costs’ is permitted</w:t>
      </w:r>
      <w:r w:rsidR="00BA2524" w:rsidRPr="004E04D8">
        <w:rPr>
          <w:rFonts w:cstheme="minorHAnsi"/>
          <w:color w:val="000000"/>
          <w:sz w:val="22"/>
          <w:szCs w:val="22"/>
        </w:rPr>
        <w:t xml:space="preserve"> without approval from the Academy</w:t>
      </w:r>
      <w:r w:rsidRPr="004E04D8">
        <w:rPr>
          <w:rFonts w:cstheme="minorHAnsi"/>
          <w:color w:val="000000"/>
          <w:sz w:val="22"/>
          <w:szCs w:val="22"/>
        </w:rPr>
        <w:t xml:space="preserve">. Other reallocation of expenditure between different cost categories requires </w:t>
      </w:r>
      <w:r w:rsidR="006C12E6" w:rsidRPr="004E04D8">
        <w:rPr>
          <w:rFonts w:cstheme="minorHAnsi"/>
          <w:color w:val="000000"/>
          <w:sz w:val="22"/>
          <w:szCs w:val="22"/>
        </w:rPr>
        <w:t xml:space="preserve">prior </w:t>
      </w:r>
      <w:r w:rsidRPr="004E04D8">
        <w:rPr>
          <w:rFonts w:cstheme="minorHAnsi"/>
          <w:color w:val="000000"/>
          <w:sz w:val="22"/>
          <w:szCs w:val="22"/>
        </w:rPr>
        <w:t xml:space="preserve">approval from the Academy. Any underspend across all cost categories can be carried forward to the corresponding cost category for the remaining period of the </w:t>
      </w:r>
      <w:r w:rsidR="00440401" w:rsidRPr="004E04D8">
        <w:rPr>
          <w:rFonts w:cstheme="minorHAnsi"/>
          <w:color w:val="000000"/>
          <w:sz w:val="22"/>
          <w:szCs w:val="22"/>
        </w:rPr>
        <w:t xml:space="preserve">UK IC Postdoctoral </w:t>
      </w:r>
      <w:r w:rsidR="00937CB2" w:rsidRPr="004E04D8">
        <w:rPr>
          <w:rFonts w:cstheme="minorHAnsi"/>
          <w:color w:val="000000"/>
          <w:sz w:val="22"/>
          <w:szCs w:val="22"/>
        </w:rPr>
        <w:t>R</w:t>
      </w:r>
      <w:r w:rsidRPr="004E04D8">
        <w:rPr>
          <w:rFonts w:cstheme="minorHAnsi"/>
          <w:color w:val="000000"/>
          <w:sz w:val="22"/>
          <w:szCs w:val="22"/>
        </w:rPr>
        <w:t xml:space="preserve">esearch </w:t>
      </w:r>
      <w:r w:rsidR="00354696" w:rsidRPr="004E04D8">
        <w:rPr>
          <w:rFonts w:cstheme="minorHAnsi"/>
          <w:color w:val="000000"/>
          <w:sz w:val="22"/>
          <w:szCs w:val="22"/>
        </w:rPr>
        <w:t>F</w:t>
      </w:r>
      <w:r w:rsidRPr="004E04D8">
        <w:rPr>
          <w:rFonts w:cstheme="minorHAnsi"/>
          <w:color w:val="000000"/>
          <w:sz w:val="22"/>
          <w:szCs w:val="22"/>
        </w:rPr>
        <w:t xml:space="preserve">ellowship. </w:t>
      </w:r>
    </w:p>
    <w:p w14:paraId="64FEDCA2" w14:textId="77777777" w:rsidR="007406F4" w:rsidRPr="00484821" w:rsidRDefault="007406F4" w:rsidP="004E04D8">
      <w:pPr>
        <w:spacing w:after="0" w:line="240" w:lineRule="auto"/>
        <w:jc w:val="both"/>
        <w:rPr>
          <w:rFonts w:cstheme="minorHAnsi"/>
          <w:sz w:val="22"/>
          <w:szCs w:val="22"/>
        </w:rPr>
      </w:pPr>
    </w:p>
    <w:p w14:paraId="7D0C3026" w14:textId="4A2306A2" w:rsidR="0063681C" w:rsidRPr="000305BF" w:rsidRDefault="000305BF" w:rsidP="000305BF">
      <w:pPr>
        <w:pStyle w:val="Heading2"/>
        <w:spacing w:before="0"/>
        <w:rPr>
          <w:b/>
          <w:bCs/>
          <w:color w:val="auto"/>
        </w:rPr>
      </w:pPr>
      <w:bookmarkStart w:id="14" w:name="_Toc75794080"/>
      <w:bookmarkStart w:id="15" w:name="_Toc160019992"/>
      <w:r w:rsidRPr="000305BF">
        <w:rPr>
          <w:b/>
          <w:bCs/>
          <w:color w:val="auto"/>
        </w:rPr>
        <w:t xml:space="preserve">1.4 </w:t>
      </w:r>
      <w:r w:rsidR="0063681C" w:rsidRPr="000305BF">
        <w:rPr>
          <w:b/>
          <w:bCs/>
          <w:color w:val="auto"/>
        </w:rPr>
        <w:t xml:space="preserve">Final </w:t>
      </w:r>
      <w:r w:rsidR="000F7B50" w:rsidRPr="000305BF">
        <w:rPr>
          <w:b/>
          <w:bCs/>
          <w:color w:val="auto"/>
        </w:rPr>
        <w:t>e</w:t>
      </w:r>
      <w:r w:rsidR="0063681C" w:rsidRPr="000305BF">
        <w:rPr>
          <w:b/>
          <w:bCs/>
          <w:color w:val="auto"/>
        </w:rPr>
        <w:t xml:space="preserve">xpenditure </w:t>
      </w:r>
      <w:r w:rsidR="000F7B50" w:rsidRPr="000305BF">
        <w:rPr>
          <w:b/>
          <w:bCs/>
          <w:color w:val="auto"/>
        </w:rPr>
        <w:t>s</w:t>
      </w:r>
      <w:r w:rsidR="0063681C" w:rsidRPr="000305BF">
        <w:rPr>
          <w:b/>
          <w:bCs/>
          <w:color w:val="auto"/>
        </w:rPr>
        <w:t xml:space="preserve">tatement </w:t>
      </w:r>
      <w:bookmarkEnd w:id="14"/>
      <w:r w:rsidR="00322874" w:rsidRPr="000305BF">
        <w:rPr>
          <w:b/>
          <w:bCs/>
          <w:color w:val="auto"/>
        </w:rPr>
        <w:t>(Month 24)</w:t>
      </w:r>
      <w:bookmarkEnd w:id="15"/>
    </w:p>
    <w:p w14:paraId="5FAAF769" w14:textId="3E523DDB" w:rsidR="00921805" w:rsidRDefault="0063681C" w:rsidP="00B53723">
      <w:pPr>
        <w:spacing w:after="0" w:line="240" w:lineRule="auto"/>
        <w:jc w:val="both"/>
        <w:rPr>
          <w:rFonts w:cstheme="minorHAnsi"/>
          <w:color w:val="000000"/>
          <w:sz w:val="22"/>
          <w:szCs w:val="22"/>
        </w:rPr>
      </w:pPr>
      <w:r w:rsidRPr="002F5F26">
        <w:rPr>
          <w:rFonts w:cstheme="minorHAnsi"/>
          <w:color w:val="000000"/>
          <w:sz w:val="22"/>
          <w:szCs w:val="22"/>
        </w:rPr>
        <w:t xml:space="preserve">The final expenditure statement must confirm </w:t>
      </w:r>
      <w:r w:rsidR="007E6EC6" w:rsidRPr="002F5F26">
        <w:rPr>
          <w:rFonts w:cstheme="minorHAnsi"/>
          <w:color w:val="000000"/>
          <w:sz w:val="22"/>
          <w:szCs w:val="22"/>
        </w:rPr>
        <w:t xml:space="preserve">the expenditure </w:t>
      </w:r>
      <w:r w:rsidR="007E6EC6" w:rsidRPr="008851E2">
        <w:rPr>
          <w:rFonts w:cstheme="minorHAnsi"/>
          <w:color w:val="000000"/>
          <w:sz w:val="22"/>
          <w:szCs w:val="22"/>
          <w:u w:val="single"/>
        </w:rPr>
        <w:t>for the entire period of the research fellowship</w:t>
      </w:r>
      <w:r w:rsidR="0082199E">
        <w:rPr>
          <w:rFonts w:cstheme="minorHAnsi"/>
          <w:color w:val="000000"/>
          <w:sz w:val="22"/>
          <w:szCs w:val="22"/>
          <w:u w:val="single"/>
        </w:rPr>
        <w:t xml:space="preserve">. </w:t>
      </w:r>
      <w:r w:rsidR="0082199E" w:rsidRPr="002F5F26">
        <w:rPr>
          <w:rFonts w:ascii="Arial" w:hAnsi="Arial" w:cs="Arial"/>
          <w:sz w:val="22"/>
          <w:szCs w:val="22"/>
        </w:rPr>
        <w:t xml:space="preserve">Once the final </w:t>
      </w:r>
      <w:r w:rsidR="0082199E">
        <w:rPr>
          <w:rFonts w:ascii="Arial" w:hAnsi="Arial" w:cs="Arial"/>
          <w:sz w:val="22"/>
          <w:szCs w:val="22"/>
        </w:rPr>
        <w:t xml:space="preserve">report along with the final </w:t>
      </w:r>
      <w:r w:rsidR="0082199E" w:rsidRPr="002F5F26">
        <w:rPr>
          <w:rFonts w:ascii="Arial" w:hAnsi="Arial" w:cs="Arial"/>
          <w:sz w:val="22"/>
          <w:szCs w:val="22"/>
        </w:rPr>
        <w:t xml:space="preserve">expenditure statement </w:t>
      </w:r>
      <w:r w:rsidR="0082199E">
        <w:rPr>
          <w:rFonts w:ascii="Arial" w:hAnsi="Arial" w:cs="Arial"/>
          <w:sz w:val="22"/>
          <w:szCs w:val="22"/>
        </w:rPr>
        <w:t>have</w:t>
      </w:r>
      <w:r w:rsidR="0082199E" w:rsidRPr="002F5F26">
        <w:rPr>
          <w:rFonts w:ascii="Arial" w:hAnsi="Arial" w:cs="Arial"/>
          <w:sz w:val="22"/>
          <w:szCs w:val="22"/>
        </w:rPr>
        <w:t xml:space="preserve"> been submitted</w:t>
      </w:r>
      <w:r w:rsidR="0082199E">
        <w:rPr>
          <w:rFonts w:ascii="Arial" w:hAnsi="Arial" w:cs="Arial"/>
          <w:sz w:val="22"/>
          <w:szCs w:val="22"/>
        </w:rPr>
        <w:t xml:space="preserve">, </w:t>
      </w:r>
      <w:r w:rsidR="0082199E" w:rsidRPr="002F5F26">
        <w:rPr>
          <w:rFonts w:ascii="Arial" w:hAnsi="Arial" w:cs="Arial"/>
          <w:sz w:val="22"/>
          <w:szCs w:val="22"/>
        </w:rPr>
        <w:t xml:space="preserve">the Academy will confirm the balance of the </w:t>
      </w:r>
      <w:r w:rsidR="0082199E">
        <w:rPr>
          <w:rFonts w:ascii="Arial" w:hAnsi="Arial" w:cs="Arial"/>
          <w:sz w:val="22"/>
          <w:szCs w:val="22"/>
        </w:rPr>
        <w:t>r</w:t>
      </w:r>
      <w:r w:rsidR="0082199E" w:rsidRPr="002F5F26">
        <w:rPr>
          <w:rFonts w:ascii="Arial" w:hAnsi="Arial" w:cs="Arial"/>
          <w:sz w:val="22"/>
          <w:szCs w:val="22"/>
        </w:rPr>
        <w:t xml:space="preserve">esearch </w:t>
      </w:r>
      <w:r w:rsidR="0082199E">
        <w:rPr>
          <w:rFonts w:ascii="Arial" w:hAnsi="Arial" w:cs="Arial"/>
          <w:sz w:val="22"/>
          <w:szCs w:val="22"/>
        </w:rPr>
        <w:t>f</w:t>
      </w:r>
      <w:r w:rsidR="0082199E" w:rsidRPr="002F5F26">
        <w:rPr>
          <w:rFonts w:ascii="Arial" w:hAnsi="Arial" w:cs="Arial"/>
          <w:sz w:val="22"/>
          <w:szCs w:val="22"/>
        </w:rPr>
        <w:t>ellowship grant and arrange the final payment</w:t>
      </w:r>
      <w:r w:rsidR="0082199E">
        <w:rPr>
          <w:rFonts w:ascii="Arial" w:hAnsi="Arial" w:cs="Arial"/>
          <w:sz w:val="22"/>
          <w:szCs w:val="22"/>
        </w:rPr>
        <w:t xml:space="preserve"> accordingly. A</w:t>
      </w:r>
      <w:r w:rsidR="0082199E" w:rsidRPr="002F5F26">
        <w:rPr>
          <w:rFonts w:cstheme="minorHAnsi"/>
          <w:sz w:val="22"/>
          <w:szCs w:val="22"/>
        </w:rPr>
        <w:t>ny underspend must be returned to the Academy.</w:t>
      </w:r>
      <w:r w:rsidRPr="002F5F26">
        <w:rPr>
          <w:rFonts w:cstheme="minorHAnsi"/>
          <w:color w:val="000000"/>
          <w:sz w:val="22"/>
          <w:szCs w:val="22"/>
        </w:rPr>
        <w:t xml:space="preserve"> </w:t>
      </w:r>
    </w:p>
    <w:p w14:paraId="026A4118" w14:textId="77777777" w:rsidR="00921805" w:rsidRDefault="00921805" w:rsidP="00B53723">
      <w:pPr>
        <w:spacing w:after="0" w:line="240" w:lineRule="auto"/>
        <w:jc w:val="both"/>
        <w:rPr>
          <w:rFonts w:cstheme="minorHAnsi"/>
          <w:color w:val="000000"/>
          <w:sz w:val="22"/>
          <w:szCs w:val="22"/>
        </w:rPr>
      </w:pPr>
    </w:p>
    <w:p w14:paraId="4E84D320" w14:textId="64A4D9E3" w:rsidR="00921805" w:rsidRDefault="00921805" w:rsidP="00921805">
      <w:pPr>
        <w:pStyle w:val="Default"/>
        <w:jc w:val="both"/>
        <w:rPr>
          <w:rFonts w:ascii="Arial" w:hAnsi="Arial" w:cs="Arial"/>
          <w:color w:val="auto"/>
          <w:sz w:val="22"/>
          <w:szCs w:val="22"/>
        </w:rPr>
      </w:pPr>
      <w:r w:rsidRPr="6B7CD771">
        <w:rPr>
          <w:rFonts w:ascii="Arial" w:hAnsi="Arial" w:cs="Arial"/>
          <w:color w:val="auto"/>
          <w:sz w:val="22"/>
          <w:szCs w:val="22"/>
        </w:rPr>
        <w:t xml:space="preserve">The final expenditure statement </w:t>
      </w:r>
      <w:r w:rsidRPr="6B7CD771">
        <w:rPr>
          <w:rFonts w:ascii="Arial" w:hAnsi="Arial" w:cs="Arial"/>
          <w:b/>
          <w:bCs/>
          <w:color w:val="auto"/>
          <w:sz w:val="22"/>
          <w:szCs w:val="22"/>
        </w:rPr>
        <w:t>must</w:t>
      </w:r>
      <w:r w:rsidRPr="6B7CD771">
        <w:rPr>
          <w:rFonts w:ascii="Arial" w:hAnsi="Arial" w:cs="Arial"/>
          <w:color w:val="auto"/>
          <w:sz w:val="22"/>
          <w:szCs w:val="22"/>
        </w:rPr>
        <w:t>:</w:t>
      </w:r>
    </w:p>
    <w:p w14:paraId="3743DC63" w14:textId="77777777" w:rsidR="00921805" w:rsidRDefault="00921805" w:rsidP="00B53723">
      <w:pPr>
        <w:spacing w:after="0" w:line="240" w:lineRule="auto"/>
        <w:jc w:val="both"/>
        <w:rPr>
          <w:rFonts w:cstheme="minorHAnsi"/>
          <w:color w:val="000000"/>
          <w:sz w:val="22"/>
          <w:szCs w:val="22"/>
        </w:rPr>
      </w:pPr>
    </w:p>
    <w:p w14:paraId="4ABE14EE" w14:textId="77777777" w:rsidR="00921805" w:rsidRDefault="00921805" w:rsidP="00921805">
      <w:pPr>
        <w:pStyle w:val="Default"/>
        <w:numPr>
          <w:ilvl w:val="0"/>
          <w:numId w:val="26"/>
        </w:numPr>
        <w:adjustRightInd/>
        <w:ind w:left="284" w:hanging="284"/>
        <w:jc w:val="both"/>
        <w:rPr>
          <w:rFonts w:ascii="Arial" w:eastAsia="Times New Roman" w:hAnsi="Arial" w:cs="Arial"/>
          <w:color w:val="auto"/>
          <w:sz w:val="22"/>
          <w:szCs w:val="22"/>
        </w:rPr>
      </w:pPr>
      <w:r w:rsidRPr="009D61C7">
        <w:rPr>
          <w:rFonts w:ascii="Arial" w:eastAsia="Times New Roman" w:hAnsi="Arial" w:cs="Arial"/>
          <w:color w:val="auto"/>
          <w:sz w:val="22"/>
          <w:szCs w:val="22"/>
        </w:rPr>
        <w:t xml:space="preserve">Be submitted on headed </w:t>
      </w:r>
      <w:proofErr w:type="gramStart"/>
      <w:r w:rsidRPr="009D61C7">
        <w:rPr>
          <w:rFonts w:ascii="Arial" w:eastAsia="Times New Roman" w:hAnsi="Arial" w:cs="Arial"/>
          <w:color w:val="auto"/>
          <w:sz w:val="22"/>
          <w:szCs w:val="22"/>
        </w:rPr>
        <w:t>paper</w:t>
      </w:r>
      <w:proofErr w:type="gramEnd"/>
      <w:r w:rsidRPr="009D61C7">
        <w:rPr>
          <w:rFonts w:ascii="Arial" w:eastAsia="Times New Roman" w:hAnsi="Arial" w:cs="Arial"/>
          <w:color w:val="auto"/>
          <w:sz w:val="22"/>
          <w:szCs w:val="22"/>
        </w:rPr>
        <w:t xml:space="preserve"> </w:t>
      </w:r>
    </w:p>
    <w:p w14:paraId="7935D509" w14:textId="77777777" w:rsidR="00921805" w:rsidRPr="009D61C7" w:rsidRDefault="00921805" w:rsidP="00921805">
      <w:pPr>
        <w:pStyle w:val="Default"/>
        <w:numPr>
          <w:ilvl w:val="0"/>
          <w:numId w:val="26"/>
        </w:numPr>
        <w:adjustRightInd/>
        <w:ind w:left="284" w:hanging="284"/>
        <w:jc w:val="both"/>
        <w:rPr>
          <w:rFonts w:ascii="Arial" w:eastAsia="Times New Roman" w:hAnsi="Arial" w:cs="Arial"/>
          <w:color w:val="auto"/>
          <w:sz w:val="22"/>
          <w:szCs w:val="22"/>
        </w:rPr>
      </w:pPr>
      <w:r>
        <w:rPr>
          <w:rFonts w:ascii="Arial" w:eastAsia="Times New Roman" w:hAnsi="Arial" w:cs="Arial"/>
          <w:color w:val="auto"/>
          <w:sz w:val="22"/>
          <w:szCs w:val="22"/>
        </w:rPr>
        <w:t xml:space="preserve">Include the correct Academy reference number and awardee </w:t>
      </w:r>
      <w:proofErr w:type="gramStart"/>
      <w:r>
        <w:rPr>
          <w:rFonts w:ascii="Arial" w:eastAsia="Times New Roman" w:hAnsi="Arial" w:cs="Arial"/>
          <w:color w:val="auto"/>
          <w:sz w:val="22"/>
          <w:szCs w:val="22"/>
        </w:rPr>
        <w:t>name</w:t>
      </w:r>
      <w:proofErr w:type="gramEnd"/>
    </w:p>
    <w:p w14:paraId="213AADA9" w14:textId="52C24CFE" w:rsidR="00921805" w:rsidRPr="009D61C7" w:rsidRDefault="00921805" w:rsidP="00921805">
      <w:pPr>
        <w:pStyle w:val="Default"/>
        <w:numPr>
          <w:ilvl w:val="0"/>
          <w:numId w:val="26"/>
        </w:numPr>
        <w:adjustRightInd/>
        <w:ind w:left="284" w:hanging="284"/>
        <w:jc w:val="both"/>
        <w:rPr>
          <w:rFonts w:asciiTheme="minorHAnsi" w:eastAsia="Times New Roman" w:hAnsiTheme="minorHAnsi" w:cstheme="minorHAnsi"/>
          <w:color w:val="auto"/>
          <w:sz w:val="22"/>
          <w:szCs w:val="22"/>
        </w:rPr>
      </w:pPr>
      <w:r w:rsidRPr="009D61C7">
        <w:rPr>
          <w:rFonts w:asciiTheme="minorHAnsi" w:eastAsia="Times New Roman" w:hAnsiTheme="minorHAnsi" w:cstheme="minorHAnsi"/>
          <w:color w:val="auto"/>
          <w:sz w:val="22"/>
          <w:szCs w:val="22"/>
        </w:rPr>
        <w:t xml:space="preserve">Confirm the </w:t>
      </w:r>
      <w:r w:rsidR="009A5377">
        <w:rPr>
          <w:rFonts w:asciiTheme="minorHAnsi" w:eastAsia="Times New Roman" w:hAnsiTheme="minorHAnsi" w:cstheme="minorHAnsi"/>
          <w:color w:val="auto"/>
          <w:sz w:val="22"/>
          <w:szCs w:val="22"/>
        </w:rPr>
        <w:t xml:space="preserve">full </w:t>
      </w:r>
      <w:r w:rsidRPr="009D61C7">
        <w:rPr>
          <w:rFonts w:asciiTheme="minorHAnsi" w:eastAsia="Times New Roman" w:hAnsiTheme="minorHAnsi" w:cstheme="minorHAnsi"/>
          <w:color w:val="auto"/>
          <w:sz w:val="22"/>
          <w:szCs w:val="22"/>
        </w:rPr>
        <w:t>period of expenditure</w:t>
      </w:r>
      <w:r w:rsidR="008977C7">
        <w:rPr>
          <w:rFonts w:asciiTheme="minorHAnsi" w:eastAsia="Times New Roman" w:hAnsiTheme="minorHAnsi" w:cstheme="minorHAnsi"/>
          <w:color w:val="auto"/>
          <w:sz w:val="22"/>
          <w:szCs w:val="22"/>
        </w:rPr>
        <w:t xml:space="preserve"> </w:t>
      </w:r>
      <w:r w:rsidRPr="009D61C7">
        <w:rPr>
          <w:rFonts w:asciiTheme="minorHAnsi" w:eastAsia="Times New Roman" w:hAnsiTheme="minorHAnsi" w:cstheme="minorHAnsi"/>
          <w:color w:val="auto"/>
          <w:sz w:val="22"/>
          <w:szCs w:val="22"/>
        </w:rPr>
        <w:t xml:space="preserve">and the corresponding </w:t>
      </w:r>
      <w:proofErr w:type="gramStart"/>
      <w:r w:rsidRPr="009D61C7">
        <w:rPr>
          <w:rFonts w:asciiTheme="minorHAnsi" w:eastAsia="Times New Roman" w:hAnsiTheme="minorHAnsi" w:cstheme="minorHAnsi"/>
          <w:color w:val="auto"/>
          <w:sz w:val="22"/>
          <w:szCs w:val="22"/>
        </w:rPr>
        <w:t>dates</w:t>
      </w:r>
      <w:proofErr w:type="gramEnd"/>
    </w:p>
    <w:p w14:paraId="6324FBBE" w14:textId="2183F31A" w:rsidR="00921805" w:rsidRDefault="00921805" w:rsidP="00921805">
      <w:pPr>
        <w:pStyle w:val="Default"/>
        <w:numPr>
          <w:ilvl w:val="0"/>
          <w:numId w:val="26"/>
        </w:numPr>
        <w:adjustRightInd/>
        <w:ind w:left="284" w:hanging="284"/>
        <w:jc w:val="both"/>
        <w:rPr>
          <w:rFonts w:asciiTheme="minorHAnsi" w:eastAsia="Times New Roman" w:hAnsiTheme="minorHAnsi" w:cstheme="minorHAnsi"/>
          <w:color w:val="auto"/>
          <w:sz w:val="22"/>
          <w:szCs w:val="22"/>
        </w:rPr>
      </w:pPr>
      <w:r w:rsidRPr="009D61C7">
        <w:rPr>
          <w:rFonts w:asciiTheme="minorHAnsi" w:eastAsia="Times New Roman" w:hAnsiTheme="minorHAnsi" w:cstheme="minorHAnsi"/>
          <w:color w:val="auto"/>
          <w:sz w:val="22"/>
          <w:szCs w:val="22"/>
        </w:rPr>
        <w:t xml:space="preserve">State the expenditure </w:t>
      </w:r>
      <w:r w:rsidRPr="0098672B">
        <w:rPr>
          <w:rFonts w:asciiTheme="minorHAnsi" w:eastAsia="Times New Roman" w:hAnsiTheme="minorHAnsi" w:cstheme="minorHAnsi"/>
          <w:color w:val="auto"/>
          <w:sz w:val="22"/>
          <w:szCs w:val="22"/>
        </w:rPr>
        <w:t xml:space="preserve">amount </w:t>
      </w:r>
      <w:r>
        <w:rPr>
          <w:rFonts w:asciiTheme="minorHAnsi" w:eastAsia="Times New Roman" w:hAnsiTheme="minorHAnsi" w:cstheme="minorHAnsi"/>
          <w:color w:val="auto"/>
          <w:sz w:val="22"/>
          <w:szCs w:val="22"/>
        </w:rPr>
        <w:t>at 100%fEC</w:t>
      </w:r>
      <w:r w:rsidRPr="0098672B">
        <w:rPr>
          <w:rFonts w:asciiTheme="minorHAnsi" w:eastAsia="Times New Roman" w:hAnsiTheme="minorHAnsi" w:cstheme="minorHAnsi"/>
          <w:color w:val="auto"/>
          <w:sz w:val="22"/>
          <w:szCs w:val="22"/>
        </w:rPr>
        <w:t xml:space="preserve"> for the </w:t>
      </w:r>
      <w:r w:rsidR="00405DEC">
        <w:rPr>
          <w:rFonts w:asciiTheme="minorHAnsi" w:eastAsia="Times New Roman" w:hAnsiTheme="minorHAnsi" w:cstheme="minorHAnsi"/>
          <w:color w:val="auto"/>
          <w:sz w:val="22"/>
          <w:szCs w:val="22"/>
        </w:rPr>
        <w:t xml:space="preserve">full duration of the award </w:t>
      </w:r>
      <w:r w:rsidRPr="0098672B">
        <w:rPr>
          <w:rFonts w:asciiTheme="minorHAnsi" w:eastAsia="Times New Roman" w:hAnsiTheme="minorHAnsi" w:cstheme="minorHAnsi"/>
          <w:color w:val="auto"/>
          <w:sz w:val="22"/>
          <w:szCs w:val="22"/>
        </w:rPr>
        <w:t xml:space="preserve">against </w:t>
      </w:r>
      <w:r>
        <w:rPr>
          <w:rFonts w:asciiTheme="minorHAnsi" w:eastAsia="Times New Roman" w:hAnsiTheme="minorHAnsi" w:cstheme="minorHAnsi"/>
          <w:color w:val="auto"/>
          <w:sz w:val="22"/>
          <w:szCs w:val="22"/>
        </w:rPr>
        <w:t>each budget line</w:t>
      </w:r>
      <w:r w:rsidRPr="0098672B">
        <w:rPr>
          <w:rFonts w:asciiTheme="minorHAnsi" w:eastAsia="Times New Roman" w:hAnsiTheme="minorHAnsi" w:cstheme="minorHAnsi"/>
          <w:color w:val="auto"/>
          <w:sz w:val="22"/>
          <w:szCs w:val="22"/>
        </w:rPr>
        <w:t xml:space="preserve"> included in the original cost ta</w:t>
      </w:r>
      <w:r w:rsidRPr="009D61C7">
        <w:rPr>
          <w:rFonts w:asciiTheme="minorHAnsi" w:eastAsia="Times New Roman" w:hAnsiTheme="minorHAnsi" w:cstheme="minorHAnsi"/>
          <w:color w:val="auto"/>
          <w:sz w:val="22"/>
          <w:szCs w:val="22"/>
        </w:rPr>
        <w:t>ble in the application form (see example table below)</w:t>
      </w:r>
    </w:p>
    <w:p w14:paraId="170B0079" w14:textId="7CBA405D" w:rsidR="00405DEC" w:rsidRPr="009D61C7" w:rsidRDefault="00405DEC" w:rsidP="00921805">
      <w:pPr>
        <w:pStyle w:val="Default"/>
        <w:numPr>
          <w:ilvl w:val="0"/>
          <w:numId w:val="26"/>
        </w:numPr>
        <w:adjustRightInd/>
        <w:ind w:left="284" w:hanging="284"/>
        <w:jc w:val="both"/>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State the </w:t>
      </w:r>
      <w:r w:rsidR="00AE738B">
        <w:rPr>
          <w:rFonts w:asciiTheme="minorHAnsi" w:eastAsia="Times New Roman" w:hAnsiTheme="minorHAnsi" w:cstheme="minorHAnsi"/>
          <w:color w:val="auto"/>
          <w:sz w:val="22"/>
          <w:szCs w:val="22"/>
        </w:rPr>
        <w:t xml:space="preserve">amount </w:t>
      </w:r>
      <w:r w:rsidR="00876B13">
        <w:rPr>
          <w:rFonts w:asciiTheme="minorHAnsi" w:eastAsia="Times New Roman" w:hAnsiTheme="minorHAnsi" w:cstheme="minorHAnsi"/>
          <w:color w:val="auto"/>
          <w:sz w:val="22"/>
          <w:szCs w:val="22"/>
        </w:rPr>
        <w:t xml:space="preserve">claimed </w:t>
      </w:r>
      <w:r w:rsidR="00AE738B">
        <w:rPr>
          <w:rFonts w:asciiTheme="minorHAnsi" w:eastAsia="Times New Roman" w:hAnsiTheme="minorHAnsi" w:cstheme="minorHAnsi"/>
          <w:color w:val="auto"/>
          <w:sz w:val="22"/>
          <w:szCs w:val="22"/>
        </w:rPr>
        <w:t xml:space="preserve">at Academy </w:t>
      </w:r>
      <w:r w:rsidR="004A55F4">
        <w:rPr>
          <w:rFonts w:asciiTheme="minorHAnsi" w:eastAsia="Times New Roman" w:hAnsiTheme="minorHAnsi" w:cstheme="minorHAnsi"/>
          <w:color w:val="auto"/>
          <w:sz w:val="22"/>
          <w:szCs w:val="22"/>
        </w:rPr>
        <w:t>funded %</w:t>
      </w:r>
    </w:p>
    <w:p w14:paraId="4F697BD8" w14:textId="69836D6E" w:rsidR="00402923" w:rsidRPr="009D61C7" w:rsidRDefault="00402923" w:rsidP="004E04D8">
      <w:pPr>
        <w:pStyle w:val="Default"/>
        <w:numPr>
          <w:ilvl w:val="0"/>
          <w:numId w:val="26"/>
        </w:numPr>
        <w:adjustRightInd/>
        <w:ind w:left="284" w:hanging="284"/>
        <w:jc w:val="both"/>
        <w:rPr>
          <w:rFonts w:asciiTheme="minorHAnsi" w:eastAsia="Times New Roman" w:hAnsiTheme="minorHAnsi" w:cstheme="minorHAnsi"/>
          <w:color w:val="auto"/>
          <w:sz w:val="22"/>
          <w:szCs w:val="22"/>
        </w:rPr>
      </w:pPr>
      <w:r w:rsidRPr="7145D11E">
        <w:rPr>
          <w:rFonts w:asciiTheme="minorHAnsi" w:eastAsia="Times New Roman" w:hAnsiTheme="minorHAnsi" w:cstheme="minorBidi"/>
          <w:color w:val="auto"/>
          <w:sz w:val="22"/>
          <w:szCs w:val="22"/>
        </w:rPr>
        <w:t>Not</w:t>
      </w:r>
      <w:r w:rsidRPr="004E04D8">
        <w:rPr>
          <w:rFonts w:asciiTheme="minorHAnsi" w:eastAsia="Times New Roman" w:hAnsiTheme="minorHAnsi" w:cstheme="minorBidi"/>
          <w:color w:val="auto"/>
          <w:sz w:val="22"/>
          <w:szCs w:val="22"/>
        </w:rPr>
        <w:t xml:space="preserve"> </w:t>
      </w:r>
      <w:r w:rsidRPr="7145D11E">
        <w:rPr>
          <w:rFonts w:asciiTheme="minorHAnsi" w:eastAsia="Times New Roman" w:hAnsiTheme="minorHAnsi" w:cstheme="minorBidi"/>
          <w:color w:val="auto"/>
          <w:sz w:val="22"/>
          <w:szCs w:val="22"/>
        </w:rPr>
        <w:t>exceed the amount requested in each cost category of the original cost (except where virements are permitted). </w:t>
      </w:r>
    </w:p>
    <w:p w14:paraId="184EFF51" w14:textId="77777777" w:rsidR="00921805" w:rsidRDefault="00921805" w:rsidP="00B53723">
      <w:pPr>
        <w:spacing w:after="0" w:line="240" w:lineRule="auto"/>
        <w:jc w:val="both"/>
        <w:rPr>
          <w:rFonts w:cstheme="minorHAnsi"/>
          <w:color w:val="000000"/>
          <w:sz w:val="22"/>
          <w:szCs w:val="22"/>
        </w:rPr>
      </w:pPr>
    </w:p>
    <w:p w14:paraId="1B818EA2" w14:textId="77777777" w:rsidR="005C5223" w:rsidRPr="004E04D8" w:rsidRDefault="005C5223" w:rsidP="004E04D8">
      <w:pPr>
        <w:spacing w:after="0" w:line="240" w:lineRule="auto"/>
        <w:jc w:val="both"/>
        <w:rPr>
          <w:rFonts w:ascii="Arial" w:hAnsi="Arial" w:cs="Arial"/>
          <w:sz w:val="22"/>
          <w:szCs w:val="22"/>
        </w:rPr>
      </w:pPr>
      <w:r w:rsidRPr="004E04D8">
        <w:rPr>
          <w:rFonts w:ascii="Arial" w:hAnsi="Arial" w:cs="Arial"/>
          <w:sz w:val="22"/>
          <w:szCs w:val="22"/>
        </w:rPr>
        <w:t xml:space="preserve">Please note that in the case of a final expenditure statement (or interim final expenditure statements in case of transfer of the award to another institution), the amount </w:t>
      </w:r>
      <w:proofErr w:type="gramStart"/>
      <w:r w:rsidRPr="004E04D8">
        <w:rPr>
          <w:rFonts w:ascii="Arial" w:hAnsi="Arial" w:cs="Arial"/>
          <w:sz w:val="22"/>
          <w:szCs w:val="22"/>
        </w:rPr>
        <w:t>claimed</w:t>
      </w:r>
      <w:proofErr w:type="gramEnd"/>
      <w:r w:rsidRPr="004E04D8">
        <w:rPr>
          <w:rFonts w:ascii="Arial" w:hAnsi="Arial" w:cs="Arial"/>
          <w:sz w:val="22"/>
          <w:szCs w:val="22"/>
        </w:rPr>
        <w:t xml:space="preserve"> and the final balance must comply with the requirements stated above. The final expenditure statement will be reviewed for unapproved and/or non-allowable virements and overclaims. In case of transfer, we will also review the final expenditure statement to ensure the amount claimed is pro-rated for the duration of the award. Where required, new statements will be requested.</w:t>
      </w:r>
    </w:p>
    <w:p w14:paraId="6C348776" w14:textId="77777777" w:rsidR="005C5223" w:rsidRDefault="005C5223" w:rsidP="00B53723">
      <w:pPr>
        <w:pStyle w:val="Default"/>
        <w:jc w:val="both"/>
        <w:rPr>
          <w:rFonts w:asciiTheme="minorHAnsi" w:hAnsiTheme="minorHAnsi" w:cstheme="minorHAnsi"/>
          <w:color w:val="auto"/>
          <w:sz w:val="22"/>
          <w:szCs w:val="22"/>
        </w:rPr>
      </w:pPr>
    </w:p>
    <w:p w14:paraId="326E3945" w14:textId="59A33B23" w:rsidR="0063681C" w:rsidRDefault="00F31BB7" w:rsidP="00B53723">
      <w:pPr>
        <w:pStyle w:val="Default"/>
        <w:jc w:val="both"/>
        <w:rPr>
          <w:rFonts w:asciiTheme="minorHAnsi" w:hAnsiTheme="minorHAnsi" w:cstheme="minorHAnsi"/>
          <w:color w:val="auto"/>
          <w:sz w:val="22"/>
          <w:szCs w:val="22"/>
        </w:rPr>
      </w:pPr>
      <w:r w:rsidRPr="00F31BB7">
        <w:rPr>
          <w:rFonts w:asciiTheme="minorHAnsi" w:hAnsiTheme="minorHAnsi" w:cstheme="minorHAnsi"/>
          <w:color w:val="auto"/>
          <w:sz w:val="22"/>
          <w:szCs w:val="22"/>
        </w:rPr>
        <w:t>The amounts indicated in the expenditure statement must be audit compliant with relevant receipts/proof of expenditure.</w:t>
      </w:r>
    </w:p>
    <w:p w14:paraId="6D852896" w14:textId="77777777" w:rsidR="001D29DD" w:rsidRDefault="001D29DD" w:rsidP="00B53723">
      <w:pPr>
        <w:pStyle w:val="Default"/>
        <w:jc w:val="both"/>
        <w:rPr>
          <w:rFonts w:asciiTheme="minorHAnsi" w:hAnsiTheme="minorHAnsi" w:cstheme="minorHAnsi"/>
          <w:color w:val="auto"/>
          <w:sz w:val="22"/>
          <w:szCs w:val="22"/>
        </w:rPr>
      </w:pPr>
    </w:p>
    <w:p w14:paraId="59C2A398" w14:textId="77777777" w:rsidR="00937157" w:rsidRDefault="00937157">
      <w:pPr>
        <w:rPr>
          <w:rFonts w:asciiTheme="majorHAnsi" w:eastAsiaTheme="majorEastAsia" w:hAnsiTheme="majorHAnsi" w:cstheme="majorBidi"/>
          <w:b/>
          <w:bCs/>
          <w:sz w:val="26"/>
          <w:szCs w:val="26"/>
        </w:rPr>
      </w:pPr>
      <w:r>
        <w:rPr>
          <w:b/>
          <w:bCs/>
        </w:rPr>
        <w:br w:type="page"/>
      </w:r>
    </w:p>
    <w:p w14:paraId="729C3066" w14:textId="61176676" w:rsidR="001D29DD" w:rsidRDefault="001D29DD" w:rsidP="004E04D8">
      <w:pPr>
        <w:pStyle w:val="Heading3"/>
        <w:spacing w:before="0"/>
        <w:jc w:val="both"/>
        <w:rPr>
          <w:b/>
          <w:bCs/>
          <w:color w:val="auto"/>
        </w:rPr>
      </w:pPr>
      <w:bookmarkStart w:id="16" w:name="_Toc160019993"/>
      <w:r w:rsidRPr="00264889">
        <w:rPr>
          <w:b/>
          <w:bCs/>
          <w:color w:val="auto"/>
        </w:rPr>
        <w:lastRenderedPageBreak/>
        <w:t xml:space="preserve">Example </w:t>
      </w:r>
      <w:r>
        <w:rPr>
          <w:b/>
          <w:bCs/>
          <w:color w:val="auto"/>
        </w:rPr>
        <w:t xml:space="preserve">final </w:t>
      </w:r>
      <w:r w:rsidRPr="00264889">
        <w:rPr>
          <w:b/>
          <w:bCs/>
          <w:color w:val="auto"/>
        </w:rPr>
        <w:t>expenditure statement</w:t>
      </w:r>
      <w:r w:rsidR="00816487">
        <w:rPr>
          <w:b/>
          <w:bCs/>
          <w:color w:val="auto"/>
        </w:rPr>
        <w:t xml:space="preserve"> (interim in case of transfer of the award)</w:t>
      </w:r>
      <w:bookmarkEnd w:id="16"/>
    </w:p>
    <w:p w14:paraId="65EC8125" w14:textId="77777777" w:rsidR="001D29DD" w:rsidRPr="002C4BA8" w:rsidRDefault="001D29DD" w:rsidP="001D29DD">
      <w:pPr>
        <w:spacing w:after="0"/>
        <w:rPr>
          <w:sz w:val="16"/>
          <w:szCs w:val="16"/>
        </w:rPr>
      </w:pPr>
    </w:p>
    <w:tbl>
      <w:tblPr>
        <w:tblStyle w:val="TableGrid"/>
        <w:tblW w:w="9067" w:type="dxa"/>
        <w:tblLook w:val="04A0" w:firstRow="1" w:lastRow="0" w:firstColumn="1" w:lastColumn="0" w:noHBand="0" w:noVBand="1"/>
      </w:tblPr>
      <w:tblGrid>
        <w:gridCol w:w="3554"/>
        <w:gridCol w:w="5513"/>
      </w:tblGrid>
      <w:tr w:rsidR="001D29DD" w14:paraId="25B0797C" w14:textId="77777777">
        <w:tc>
          <w:tcPr>
            <w:tcW w:w="3554" w:type="dxa"/>
          </w:tcPr>
          <w:p w14:paraId="3D2361C0" w14:textId="77777777" w:rsidR="001D29DD" w:rsidRPr="00EC357C" w:rsidRDefault="001D29DD">
            <w:pPr>
              <w:rPr>
                <w:b/>
                <w:bCs/>
              </w:rPr>
            </w:pPr>
            <w:r w:rsidRPr="00EC357C">
              <w:rPr>
                <w:b/>
                <w:bCs/>
              </w:rPr>
              <w:t xml:space="preserve">Name of Awardee: </w:t>
            </w:r>
          </w:p>
        </w:tc>
        <w:tc>
          <w:tcPr>
            <w:tcW w:w="5513" w:type="dxa"/>
          </w:tcPr>
          <w:p w14:paraId="1169DF84" w14:textId="77777777" w:rsidR="001D29DD" w:rsidRDefault="001D29DD">
            <w:pPr>
              <w:pStyle w:val="Default"/>
              <w:jc w:val="both"/>
              <w:rPr>
                <w:rFonts w:asciiTheme="minorHAnsi" w:hAnsiTheme="minorHAnsi" w:cstheme="minorHAnsi"/>
                <w:sz w:val="22"/>
                <w:szCs w:val="22"/>
              </w:rPr>
            </w:pPr>
          </w:p>
        </w:tc>
      </w:tr>
      <w:tr w:rsidR="001D29DD" w14:paraId="7862F670" w14:textId="77777777">
        <w:tc>
          <w:tcPr>
            <w:tcW w:w="3554" w:type="dxa"/>
          </w:tcPr>
          <w:p w14:paraId="7E315C2A" w14:textId="77777777" w:rsidR="001D29DD" w:rsidRPr="00EC357C" w:rsidRDefault="001D29DD">
            <w:pPr>
              <w:rPr>
                <w:b/>
                <w:bCs/>
              </w:rPr>
            </w:pPr>
            <w:r w:rsidRPr="00EC357C">
              <w:rPr>
                <w:b/>
                <w:bCs/>
              </w:rPr>
              <w:t>Award reference:</w:t>
            </w:r>
          </w:p>
        </w:tc>
        <w:tc>
          <w:tcPr>
            <w:tcW w:w="5513" w:type="dxa"/>
          </w:tcPr>
          <w:p w14:paraId="46A9BA75" w14:textId="77777777" w:rsidR="001D29DD" w:rsidRDefault="001D29DD">
            <w:pPr>
              <w:pStyle w:val="Default"/>
              <w:jc w:val="both"/>
              <w:rPr>
                <w:rFonts w:asciiTheme="minorHAnsi" w:hAnsiTheme="minorHAnsi" w:cstheme="minorHAnsi"/>
                <w:sz w:val="22"/>
                <w:szCs w:val="22"/>
              </w:rPr>
            </w:pPr>
          </w:p>
        </w:tc>
      </w:tr>
      <w:tr w:rsidR="001D29DD" w14:paraId="5FE746BC" w14:textId="77777777">
        <w:tc>
          <w:tcPr>
            <w:tcW w:w="3554" w:type="dxa"/>
          </w:tcPr>
          <w:p w14:paraId="07952206" w14:textId="77777777" w:rsidR="001D29DD" w:rsidRPr="00EC357C" w:rsidRDefault="001D29DD">
            <w:pPr>
              <w:rPr>
                <w:b/>
                <w:bCs/>
              </w:rPr>
            </w:pPr>
            <w:r w:rsidRPr="00EC357C">
              <w:rPr>
                <w:b/>
                <w:bCs/>
              </w:rPr>
              <w:t xml:space="preserve">Total Amount Awarded: </w:t>
            </w:r>
          </w:p>
        </w:tc>
        <w:tc>
          <w:tcPr>
            <w:tcW w:w="5513" w:type="dxa"/>
          </w:tcPr>
          <w:p w14:paraId="7F46F30D" w14:textId="77777777" w:rsidR="001D29DD" w:rsidRDefault="001D29DD">
            <w:pPr>
              <w:pStyle w:val="Default"/>
              <w:jc w:val="both"/>
              <w:rPr>
                <w:rFonts w:asciiTheme="minorHAnsi" w:hAnsiTheme="minorHAnsi" w:cstheme="minorHAnsi"/>
                <w:sz w:val="22"/>
                <w:szCs w:val="22"/>
              </w:rPr>
            </w:pPr>
          </w:p>
        </w:tc>
      </w:tr>
      <w:tr w:rsidR="001D29DD" w14:paraId="45CFEBAF" w14:textId="77777777">
        <w:tc>
          <w:tcPr>
            <w:tcW w:w="3554" w:type="dxa"/>
          </w:tcPr>
          <w:p w14:paraId="469194CE" w14:textId="1DDB62BA" w:rsidR="001D29DD" w:rsidRPr="00EC357C" w:rsidRDefault="00AD3444">
            <w:pPr>
              <w:rPr>
                <w:b/>
                <w:bCs/>
              </w:rPr>
            </w:pPr>
            <w:r>
              <w:rPr>
                <w:b/>
                <w:bCs/>
              </w:rPr>
              <w:t>R</w:t>
            </w:r>
            <w:r w:rsidR="001D29DD">
              <w:rPr>
                <w:b/>
                <w:bCs/>
              </w:rPr>
              <w:t>eporting period</w:t>
            </w:r>
            <w:r w:rsidR="001D29DD" w:rsidRPr="00EC357C">
              <w:rPr>
                <w:b/>
                <w:bCs/>
              </w:rPr>
              <w:t xml:space="preserve">: </w:t>
            </w:r>
          </w:p>
        </w:tc>
        <w:tc>
          <w:tcPr>
            <w:tcW w:w="5513" w:type="dxa"/>
          </w:tcPr>
          <w:p w14:paraId="5A067C00" w14:textId="77777777" w:rsidR="001D29DD" w:rsidRDefault="001D29DD">
            <w:pPr>
              <w:pStyle w:val="Default"/>
              <w:jc w:val="both"/>
              <w:rPr>
                <w:rFonts w:asciiTheme="minorHAnsi" w:hAnsiTheme="minorHAnsi" w:cstheme="minorHAnsi"/>
                <w:sz w:val="22"/>
                <w:szCs w:val="22"/>
              </w:rPr>
            </w:pPr>
          </w:p>
        </w:tc>
      </w:tr>
    </w:tbl>
    <w:p w14:paraId="549170B0" w14:textId="77777777" w:rsidR="001D29DD" w:rsidRDefault="001D29DD" w:rsidP="001D29DD">
      <w:pPr>
        <w:pStyle w:val="Default"/>
        <w:jc w:val="both"/>
        <w:rPr>
          <w:rFonts w:ascii="Arial" w:eastAsiaTheme="minorHAnsi" w:hAnsi="Arial" w:cs="Arial"/>
          <w:sz w:val="20"/>
          <w:szCs w:val="20"/>
        </w:rPr>
      </w:pPr>
    </w:p>
    <w:tbl>
      <w:tblPr>
        <w:tblpPr w:leftFromText="180" w:rightFromText="180" w:bottomFromText="70" w:vertAnchor="text"/>
        <w:tblW w:w="9026" w:type="dxa"/>
        <w:tblCellMar>
          <w:left w:w="0" w:type="dxa"/>
          <w:right w:w="0" w:type="dxa"/>
        </w:tblCellMar>
        <w:tblLook w:val="04A0" w:firstRow="1" w:lastRow="0" w:firstColumn="1" w:lastColumn="0" w:noHBand="0" w:noVBand="1"/>
      </w:tblPr>
      <w:tblGrid>
        <w:gridCol w:w="2637"/>
        <w:gridCol w:w="1984"/>
        <w:gridCol w:w="1560"/>
        <w:gridCol w:w="1596"/>
        <w:gridCol w:w="1249"/>
      </w:tblGrid>
      <w:tr w:rsidR="001D29DD" w14:paraId="55E402DC" w14:textId="77777777">
        <w:trPr>
          <w:trHeight w:val="359"/>
        </w:trPr>
        <w:tc>
          <w:tcPr>
            <w:tcW w:w="26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9D0127" w14:textId="49DEFA86"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b/>
                <w:bCs/>
              </w:rPr>
              <w:t>Cost category</w:t>
            </w:r>
          </w:p>
        </w:tc>
        <w:tc>
          <w:tcPr>
            <w:tcW w:w="19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442209E" w14:textId="77777777" w:rsidR="001D29DD" w:rsidRPr="006621B9" w:rsidRDefault="001D29DD">
            <w:pPr>
              <w:spacing w:after="0" w:line="240" w:lineRule="auto"/>
              <w:jc w:val="center"/>
              <w:rPr>
                <w:rFonts w:asciiTheme="majorHAnsi" w:hAnsiTheme="majorHAnsi" w:cstheme="majorHAnsi"/>
                <w:b/>
                <w:bCs/>
                <w:u w:val="single"/>
              </w:rPr>
            </w:pPr>
            <w:r w:rsidRPr="006621B9">
              <w:rPr>
                <w:rFonts w:asciiTheme="majorHAnsi" w:hAnsiTheme="majorHAnsi" w:cstheme="majorHAnsi"/>
                <w:b/>
                <w:bCs/>
                <w:u w:val="single"/>
              </w:rPr>
              <w:t>Mandatory</w:t>
            </w:r>
          </w:p>
          <w:p w14:paraId="17EA1302" w14:textId="593F4378" w:rsidR="001D29DD" w:rsidRPr="00EC357C" w:rsidRDefault="00AD3444">
            <w:pPr>
              <w:spacing w:after="0" w:line="240" w:lineRule="auto"/>
              <w:jc w:val="center"/>
              <w:rPr>
                <w:rFonts w:asciiTheme="majorHAnsi" w:hAnsiTheme="majorHAnsi" w:cstheme="majorHAnsi"/>
                <w:b/>
                <w:bCs/>
              </w:rPr>
            </w:pPr>
            <w:r>
              <w:rPr>
                <w:rFonts w:asciiTheme="majorHAnsi" w:hAnsiTheme="majorHAnsi" w:cstheme="majorHAnsi"/>
                <w:b/>
                <w:bCs/>
              </w:rPr>
              <w:t>Full duration</w:t>
            </w:r>
          </w:p>
          <w:p w14:paraId="09E803C1" w14:textId="77777777" w:rsidR="001D29DD" w:rsidRPr="00EC357C" w:rsidRDefault="001D29DD">
            <w:pPr>
              <w:spacing w:after="0" w:line="240" w:lineRule="auto"/>
              <w:jc w:val="center"/>
              <w:rPr>
                <w:rFonts w:asciiTheme="majorHAnsi" w:hAnsiTheme="majorHAnsi" w:cstheme="majorHAnsi"/>
                <w:i/>
                <w:iCs/>
              </w:rPr>
            </w:pPr>
            <w:r w:rsidRPr="00EC357C">
              <w:rPr>
                <w:rFonts w:asciiTheme="majorHAnsi" w:hAnsiTheme="majorHAnsi" w:cstheme="majorHAnsi"/>
                <w:b/>
                <w:bCs/>
              </w:rPr>
              <w:t>Costs stated in the application cost table (100%)</w:t>
            </w:r>
          </w:p>
        </w:tc>
        <w:tc>
          <w:tcPr>
            <w:tcW w:w="15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4E4B64B" w14:textId="77777777" w:rsidR="001D29DD" w:rsidRPr="006621B9" w:rsidRDefault="001D29DD">
            <w:pPr>
              <w:spacing w:after="0" w:line="240" w:lineRule="auto"/>
              <w:jc w:val="center"/>
              <w:rPr>
                <w:rFonts w:asciiTheme="majorHAnsi" w:hAnsiTheme="majorHAnsi" w:cstheme="majorHAnsi"/>
                <w:b/>
                <w:bCs/>
                <w:u w:val="single"/>
              </w:rPr>
            </w:pPr>
            <w:r w:rsidRPr="006621B9">
              <w:rPr>
                <w:rFonts w:asciiTheme="majorHAnsi" w:hAnsiTheme="majorHAnsi" w:cstheme="majorHAnsi"/>
                <w:b/>
                <w:bCs/>
                <w:u w:val="single"/>
              </w:rPr>
              <w:t>Mandatory</w:t>
            </w:r>
          </w:p>
          <w:p w14:paraId="7532110B" w14:textId="4CDA49C9" w:rsidR="001D29DD" w:rsidRPr="00EC357C" w:rsidRDefault="00AD3444">
            <w:pPr>
              <w:spacing w:after="0" w:line="240" w:lineRule="auto"/>
              <w:jc w:val="center"/>
              <w:rPr>
                <w:rFonts w:asciiTheme="majorHAnsi" w:hAnsiTheme="majorHAnsi" w:cstheme="majorHAnsi"/>
                <w:b/>
                <w:bCs/>
              </w:rPr>
            </w:pPr>
            <w:r>
              <w:rPr>
                <w:rFonts w:asciiTheme="majorHAnsi" w:hAnsiTheme="majorHAnsi" w:cstheme="majorHAnsi"/>
                <w:b/>
                <w:bCs/>
              </w:rPr>
              <w:t>Full duration</w:t>
            </w:r>
          </w:p>
          <w:p w14:paraId="1CC4BCDF" w14:textId="77777777" w:rsidR="001D29DD" w:rsidRPr="008554EF" w:rsidRDefault="001D29DD">
            <w:pPr>
              <w:spacing w:after="0" w:line="240" w:lineRule="auto"/>
              <w:jc w:val="center"/>
              <w:rPr>
                <w:rFonts w:asciiTheme="majorHAnsi" w:hAnsiTheme="majorHAnsi" w:cstheme="majorHAnsi"/>
                <w:b/>
                <w:bCs/>
              </w:rPr>
            </w:pPr>
            <w:r w:rsidRPr="00EC357C">
              <w:rPr>
                <w:rFonts w:asciiTheme="majorHAnsi" w:hAnsiTheme="majorHAnsi" w:cstheme="majorHAnsi"/>
                <w:b/>
                <w:bCs/>
              </w:rPr>
              <w:t>Actual costs</w:t>
            </w:r>
          </w:p>
          <w:p w14:paraId="428E83D0" w14:textId="77777777" w:rsidR="001D29DD" w:rsidRPr="00EC357C" w:rsidRDefault="001D29DD">
            <w:pPr>
              <w:spacing w:after="0" w:line="240" w:lineRule="auto"/>
              <w:jc w:val="center"/>
              <w:rPr>
                <w:rFonts w:asciiTheme="majorHAnsi" w:hAnsiTheme="majorHAnsi" w:cstheme="majorHAnsi"/>
              </w:rPr>
            </w:pPr>
            <w:r w:rsidRPr="008554EF">
              <w:rPr>
                <w:rFonts w:asciiTheme="majorHAnsi" w:hAnsiTheme="majorHAnsi" w:cstheme="majorHAnsi"/>
                <w:b/>
                <w:bCs/>
              </w:rPr>
              <w:t>(100%)</w:t>
            </w:r>
          </w:p>
        </w:tc>
        <w:tc>
          <w:tcPr>
            <w:tcW w:w="1596" w:type="dxa"/>
            <w:tcBorders>
              <w:top w:val="single" w:sz="8" w:space="0" w:color="auto"/>
              <w:left w:val="nil"/>
              <w:bottom w:val="single" w:sz="8" w:space="0" w:color="auto"/>
              <w:right w:val="single" w:sz="8" w:space="0" w:color="auto"/>
            </w:tcBorders>
            <w:vAlign w:val="center"/>
          </w:tcPr>
          <w:p w14:paraId="7063A35E" w14:textId="48BB7AC0" w:rsidR="001D29DD" w:rsidRPr="004E04D8" w:rsidRDefault="00681D08">
            <w:pPr>
              <w:spacing w:after="0" w:line="240" w:lineRule="auto"/>
              <w:jc w:val="center"/>
              <w:rPr>
                <w:rFonts w:asciiTheme="majorHAnsi" w:hAnsiTheme="majorHAnsi" w:cstheme="majorHAnsi"/>
                <w:b/>
                <w:bCs/>
                <w:u w:val="single"/>
              </w:rPr>
            </w:pPr>
            <w:r w:rsidRPr="004E04D8">
              <w:rPr>
                <w:rFonts w:asciiTheme="majorHAnsi" w:hAnsiTheme="majorHAnsi" w:cstheme="majorHAnsi"/>
                <w:b/>
                <w:bCs/>
                <w:u w:val="single"/>
              </w:rPr>
              <w:t>Mandatory</w:t>
            </w:r>
          </w:p>
          <w:p w14:paraId="397F4110" w14:textId="0AA7B058" w:rsidR="001D29DD" w:rsidRPr="00EC357C" w:rsidRDefault="00985380">
            <w:pPr>
              <w:spacing w:after="0" w:line="240" w:lineRule="auto"/>
              <w:jc w:val="center"/>
              <w:rPr>
                <w:rFonts w:asciiTheme="majorHAnsi" w:hAnsiTheme="majorHAnsi" w:cstheme="majorHAnsi"/>
                <w:b/>
                <w:bCs/>
              </w:rPr>
            </w:pPr>
            <w:r>
              <w:rPr>
                <w:rFonts w:asciiTheme="majorHAnsi" w:hAnsiTheme="majorHAnsi" w:cstheme="majorHAnsi"/>
                <w:b/>
                <w:bCs/>
              </w:rPr>
              <w:t>Full duration</w:t>
            </w:r>
          </w:p>
          <w:p w14:paraId="61EFDCA6" w14:textId="3608F60C" w:rsidR="001D29DD" w:rsidRPr="00EC357C" w:rsidRDefault="001D29DD">
            <w:pPr>
              <w:spacing w:after="0" w:line="240" w:lineRule="auto"/>
              <w:jc w:val="center"/>
              <w:rPr>
                <w:rFonts w:asciiTheme="majorHAnsi" w:hAnsiTheme="majorHAnsi" w:cstheme="majorHAnsi"/>
                <w:b/>
                <w:bCs/>
              </w:rPr>
            </w:pPr>
            <w:r w:rsidRPr="00EC357C">
              <w:rPr>
                <w:rFonts w:asciiTheme="majorHAnsi" w:hAnsiTheme="majorHAnsi" w:cstheme="majorHAnsi"/>
                <w:b/>
                <w:bCs/>
              </w:rPr>
              <w:t>A</w:t>
            </w:r>
            <w:r>
              <w:rPr>
                <w:rFonts w:asciiTheme="majorHAnsi" w:hAnsiTheme="majorHAnsi" w:cstheme="majorHAnsi"/>
                <w:b/>
                <w:bCs/>
              </w:rPr>
              <w:t>ctual cost Level to be claimed from the Academy</w:t>
            </w:r>
            <w:r w:rsidR="00681D08">
              <w:rPr>
                <w:rFonts w:asciiTheme="majorHAnsi" w:hAnsiTheme="majorHAnsi" w:cstheme="majorHAnsi"/>
                <w:b/>
                <w:bCs/>
              </w:rPr>
              <w:t>*</w:t>
            </w:r>
          </w:p>
        </w:tc>
        <w:tc>
          <w:tcPr>
            <w:tcW w:w="1249" w:type="dxa"/>
            <w:tcBorders>
              <w:top w:val="single" w:sz="8" w:space="0" w:color="auto"/>
              <w:left w:val="nil"/>
              <w:bottom w:val="single" w:sz="8" w:space="0" w:color="auto"/>
              <w:right w:val="single" w:sz="8" w:space="0" w:color="auto"/>
            </w:tcBorders>
            <w:vAlign w:val="center"/>
          </w:tcPr>
          <w:p w14:paraId="49F0C457" w14:textId="77777777" w:rsidR="001D29DD" w:rsidRPr="00EC357C" w:rsidRDefault="001D29DD">
            <w:pPr>
              <w:spacing w:after="0" w:line="240" w:lineRule="auto"/>
              <w:jc w:val="center"/>
              <w:rPr>
                <w:rFonts w:asciiTheme="majorHAnsi" w:hAnsiTheme="majorHAnsi" w:cstheme="majorHAnsi"/>
                <w:b/>
                <w:bCs/>
              </w:rPr>
            </w:pPr>
            <w:r w:rsidRPr="00EC357C">
              <w:rPr>
                <w:rFonts w:asciiTheme="majorHAnsi" w:hAnsiTheme="majorHAnsi" w:cstheme="majorHAnsi"/>
                <w:b/>
                <w:bCs/>
              </w:rPr>
              <w:t>Notes**</w:t>
            </w:r>
          </w:p>
          <w:p w14:paraId="34A916FF" w14:textId="77777777" w:rsidR="001D29DD" w:rsidRPr="00EC357C" w:rsidRDefault="001D29DD">
            <w:pPr>
              <w:spacing w:after="0" w:line="240" w:lineRule="auto"/>
              <w:jc w:val="center"/>
              <w:rPr>
                <w:rFonts w:asciiTheme="majorHAnsi" w:hAnsiTheme="majorHAnsi" w:cstheme="majorHAnsi"/>
                <w:b/>
                <w:bCs/>
                <w:i/>
                <w:iCs/>
              </w:rPr>
            </w:pPr>
          </w:p>
        </w:tc>
      </w:tr>
      <w:tr w:rsidR="001D29DD" w14:paraId="12AD3A4C" w14:textId="77777777">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4EA40A" w14:textId="77777777"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Directly incurred staff</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0EF7DF9D" w14:textId="77777777"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564A448E" w14:textId="77777777"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 </w:t>
            </w:r>
          </w:p>
        </w:tc>
        <w:tc>
          <w:tcPr>
            <w:tcW w:w="1596" w:type="dxa"/>
            <w:tcBorders>
              <w:top w:val="nil"/>
              <w:left w:val="nil"/>
              <w:bottom w:val="single" w:sz="8" w:space="0" w:color="auto"/>
              <w:right w:val="single" w:sz="8" w:space="0" w:color="auto"/>
            </w:tcBorders>
          </w:tcPr>
          <w:p w14:paraId="7A34D01A" w14:textId="77777777" w:rsidR="001D29DD" w:rsidRPr="00EC357C" w:rsidRDefault="001D29DD">
            <w:pPr>
              <w:spacing w:after="0" w:line="240" w:lineRule="auto"/>
              <w:rPr>
                <w:rFonts w:asciiTheme="majorHAnsi" w:hAnsiTheme="majorHAnsi" w:cstheme="majorHAnsi"/>
              </w:rPr>
            </w:pPr>
          </w:p>
        </w:tc>
        <w:tc>
          <w:tcPr>
            <w:tcW w:w="1249" w:type="dxa"/>
            <w:tcBorders>
              <w:top w:val="nil"/>
              <w:left w:val="nil"/>
              <w:bottom w:val="single" w:sz="8" w:space="0" w:color="auto"/>
              <w:right w:val="single" w:sz="8" w:space="0" w:color="auto"/>
            </w:tcBorders>
          </w:tcPr>
          <w:p w14:paraId="57207173" w14:textId="77777777" w:rsidR="001D29DD" w:rsidRPr="00EC357C" w:rsidRDefault="001D29DD">
            <w:pPr>
              <w:spacing w:after="0" w:line="240" w:lineRule="auto"/>
              <w:rPr>
                <w:rFonts w:asciiTheme="majorHAnsi" w:hAnsiTheme="majorHAnsi" w:cstheme="majorHAnsi"/>
              </w:rPr>
            </w:pPr>
          </w:p>
        </w:tc>
      </w:tr>
      <w:tr w:rsidR="001D29DD" w14:paraId="7C91DA5A" w14:textId="77777777">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AA23035" w14:textId="77777777"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Directly incurred travel and subsistence</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5B201660" w14:textId="77777777"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790758C2" w14:textId="77777777"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 </w:t>
            </w:r>
          </w:p>
        </w:tc>
        <w:tc>
          <w:tcPr>
            <w:tcW w:w="1596" w:type="dxa"/>
            <w:tcBorders>
              <w:top w:val="nil"/>
              <w:left w:val="nil"/>
              <w:bottom w:val="single" w:sz="8" w:space="0" w:color="auto"/>
              <w:right w:val="single" w:sz="8" w:space="0" w:color="auto"/>
            </w:tcBorders>
          </w:tcPr>
          <w:p w14:paraId="29E4FC4B" w14:textId="77777777" w:rsidR="001D29DD" w:rsidRPr="00EC357C" w:rsidRDefault="001D29DD">
            <w:pPr>
              <w:spacing w:after="0" w:line="240" w:lineRule="auto"/>
              <w:rPr>
                <w:rFonts w:asciiTheme="majorHAnsi" w:hAnsiTheme="majorHAnsi" w:cstheme="majorHAnsi"/>
              </w:rPr>
            </w:pPr>
          </w:p>
        </w:tc>
        <w:tc>
          <w:tcPr>
            <w:tcW w:w="1249" w:type="dxa"/>
            <w:tcBorders>
              <w:top w:val="nil"/>
              <w:left w:val="nil"/>
              <w:bottom w:val="single" w:sz="8" w:space="0" w:color="auto"/>
              <w:right w:val="single" w:sz="8" w:space="0" w:color="auto"/>
            </w:tcBorders>
          </w:tcPr>
          <w:p w14:paraId="50AF9FCA" w14:textId="77777777" w:rsidR="001D29DD" w:rsidRPr="00EC357C" w:rsidRDefault="001D29DD">
            <w:pPr>
              <w:spacing w:after="0" w:line="240" w:lineRule="auto"/>
              <w:rPr>
                <w:rFonts w:asciiTheme="majorHAnsi" w:hAnsiTheme="majorHAnsi" w:cstheme="majorHAnsi"/>
              </w:rPr>
            </w:pPr>
          </w:p>
        </w:tc>
      </w:tr>
      <w:tr w:rsidR="001D29DD" w14:paraId="14280CE6" w14:textId="77777777">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272A3F6" w14:textId="77777777"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Directly incurred other costs</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0308D230" w14:textId="77777777"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0474294D" w14:textId="77777777"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 </w:t>
            </w:r>
          </w:p>
        </w:tc>
        <w:tc>
          <w:tcPr>
            <w:tcW w:w="1596" w:type="dxa"/>
            <w:tcBorders>
              <w:top w:val="nil"/>
              <w:left w:val="nil"/>
              <w:bottom w:val="single" w:sz="8" w:space="0" w:color="auto"/>
              <w:right w:val="single" w:sz="8" w:space="0" w:color="auto"/>
            </w:tcBorders>
          </w:tcPr>
          <w:p w14:paraId="77611960" w14:textId="77777777" w:rsidR="001D29DD" w:rsidRPr="00EC357C" w:rsidRDefault="001D29DD">
            <w:pPr>
              <w:spacing w:after="0" w:line="240" w:lineRule="auto"/>
              <w:rPr>
                <w:rFonts w:asciiTheme="majorHAnsi" w:hAnsiTheme="majorHAnsi" w:cstheme="majorHAnsi"/>
              </w:rPr>
            </w:pPr>
          </w:p>
        </w:tc>
        <w:tc>
          <w:tcPr>
            <w:tcW w:w="1249" w:type="dxa"/>
            <w:tcBorders>
              <w:top w:val="nil"/>
              <w:left w:val="nil"/>
              <w:bottom w:val="single" w:sz="8" w:space="0" w:color="auto"/>
              <w:right w:val="single" w:sz="8" w:space="0" w:color="auto"/>
            </w:tcBorders>
          </w:tcPr>
          <w:p w14:paraId="6317691B" w14:textId="77777777" w:rsidR="001D29DD" w:rsidRPr="00EC357C" w:rsidRDefault="001D29DD">
            <w:pPr>
              <w:spacing w:after="0" w:line="240" w:lineRule="auto"/>
              <w:rPr>
                <w:rFonts w:asciiTheme="majorHAnsi" w:hAnsiTheme="majorHAnsi" w:cstheme="majorHAnsi"/>
              </w:rPr>
            </w:pPr>
          </w:p>
        </w:tc>
      </w:tr>
      <w:tr w:rsidR="001D29DD" w14:paraId="691256F5" w14:textId="77777777">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F839018" w14:textId="7AB91CF8"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Directly allocated estates</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553BDFEE" w14:textId="77777777"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750A86EC" w14:textId="77777777"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 </w:t>
            </w:r>
          </w:p>
        </w:tc>
        <w:tc>
          <w:tcPr>
            <w:tcW w:w="1596" w:type="dxa"/>
            <w:tcBorders>
              <w:top w:val="nil"/>
              <w:left w:val="nil"/>
              <w:bottom w:val="single" w:sz="8" w:space="0" w:color="auto"/>
              <w:right w:val="single" w:sz="8" w:space="0" w:color="auto"/>
            </w:tcBorders>
          </w:tcPr>
          <w:p w14:paraId="2FE7074B" w14:textId="77777777" w:rsidR="001D29DD" w:rsidRPr="00EC357C" w:rsidRDefault="001D29DD">
            <w:pPr>
              <w:spacing w:after="0" w:line="240" w:lineRule="auto"/>
              <w:rPr>
                <w:rFonts w:asciiTheme="majorHAnsi" w:hAnsiTheme="majorHAnsi" w:cstheme="majorHAnsi"/>
              </w:rPr>
            </w:pPr>
          </w:p>
        </w:tc>
        <w:tc>
          <w:tcPr>
            <w:tcW w:w="1249" w:type="dxa"/>
            <w:tcBorders>
              <w:top w:val="nil"/>
              <w:left w:val="nil"/>
              <w:bottom w:val="single" w:sz="8" w:space="0" w:color="auto"/>
              <w:right w:val="single" w:sz="8" w:space="0" w:color="auto"/>
            </w:tcBorders>
          </w:tcPr>
          <w:p w14:paraId="4D0F8FF4" w14:textId="77777777" w:rsidR="001D29DD" w:rsidRPr="00EC357C" w:rsidRDefault="001D29DD">
            <w:pPr>
              <w:spacing w:after="0" w:line="240" w:lineRule="auto"/>
              <w:rPr>
                <w:rFonts w:asciiTheme="majorHAnsi" w:hAnsiTheme="majorHAnsi" w:cstheme="majorHAnsi"/>
              </w:rPr>
            </w:pPr>
          </w:p>
        </w:tc>
      </w:tr>
      <w:tr w:rsidR="001D29DD" w14:paraId="220A2BF8" w14:textId="77777777">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9EF49A" w14:textId="77777777"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Directly allocated other</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101AC4F7" w14:textId="77777777"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6E02E582" w14:textId="77777777"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 </w:t>
            </w:r>
          </w:p>
        </w:tc>
        <w:tc>
          <w:tcPr>
            <w:tcW w:w="1596" w:type="dxa"/>
            <w:tcBorders>
              <w:top w:val="nil"/>
              <w:left w:val="nil"/>
              <w:bottom w:val="single" w:sz="8" w:space="0" w:color="auto"/>
              <w:right w:val="single" w:sz="8" w:space="0" w:color="auto"/>
            </w:tcBorders>
          </w:tcPr>
          <w:p w14:paraId="002BABC2" w14:textId="77777777" w:rsidR="001D29DD" w:rsidRPr="00EC357C" w:rsidRDefault="001D29DD">
            <w:pPr>
              <w:spacing w:after="0" w:line="240" w:lineRule="auto"/>
              <w:rPr>
                <w:rFonts w:asciiTheme="majorHAnsi" w:hAnsiTheme="majorHAnsi" w:cstheme="majorHAnsi"/>
              </w:rPr>
            </w:pPr>
          </w:p>
        </w:tc>
        <w:tc>
          <w:tcPr>
            <w:tcW w:w="1249" w:type="dxa"/>
            <w:tcBorders>
              <w:top w:val="nil"/>
              <w:left w:val="nil"/>
              <w:bottom w:val="single" w:sz="8" w:space="0" w:color="auto"/>
              <w:right w:val="single" w:sz="8" w:space="0" w:color="auto"/>
            </w:tcBorders>
          </w:tcPr>
          <w:p w14:paraId="2668EAF3" w14:textId="77777777" w:rsidR="001D29DD" w:rsidRPr="00EC357C" w:rsidRDefault="001D29DD">
            <w:pPr>
              <w:spacing w:after="0" w:line="240" w:lineRule="auto"/>
              <w:rPr>
                <w:rFonts w:asciiTheme="majorHAnsi" w:hAnsiTheme="majorHAnsi" w:cstheme="majorHAnsi"/>
              </w:rPr>
            </w:pPr>
          </w:p>
        </w:tc>
      </w:tr>
      <w:tr w:rsidR="001D29DD" w14:paraId="2ED0390D" w14:textId="77777777">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459A17" w14:textId="77777777"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Indirect costs</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hideMark/>
          </w:tcPr>
          <w:p w14:paraId="38354BC2" w14:textId="77777777"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6FA81E6D" w14:textId="77777777" w:rsidR="001D29DD" w:rsidRPr="00EC357C" w:rsidRDefault="001D29DD">
            <w:pPr>
              <w:spacing w:after="0" w:line="240" w:lineRule="auto"/>
              <w:rPr>
                <w:rFonts w:asciiTheme="majorHAnsi" w:hAnsiTheme="majorHAnsi" w:cstheme="majorHAnsi"/>
              </w:rPr>
            </w:pPr>
            <w:r w:rsidRPr="00EC357C">
              <w:rPr>
                <w:rFonts w:asciiTheme="majorHAnsi" w:hAnsiTheme="majorHAnsi" w:cstheme="majorHAnsi"/>
              </w:rPr>
              <w:t> </w:t>
            </w:r>
          </w:p>
        </w:tc>
        <w:tc>
          <w:tcPr>
            <w:tcW w:w="1596" w:type="dxa"/>
            <w:tcBorders>
              <w:top w:val="nil"/>
              <w:left w:val="nil"/>
              <w:bottom w:val="single" w:sz="8" w:space="0" w:color="auto"/>
              <w:right w:val="single" w:sz="8" w:space="0" w:color="auto"/>
            </w:tcBorders>
          </w:tcPr>
          <w:p w14:paraId="1FA42A58" w14:textId="77777777" w:rsidR="001D29DD" w:rsidRPr="00EC357C" w:rsidRDefault="001D29DD">
            <w:pPr>
              <w:spacing w:after="0" w:line="240" w:lineRule="auto"/>
              <w:rPr>
                <w:rFonts w:asciiTheme="majorHAnsi" w:hAnsiTheme="majorHAnsi" w:cstheme="majorHAnsi"/>
              </w:rPr>
            </w:pPr>
          </w:p>
        </w:tc>
        <w:tc>
          <w:tcPr>
            <w:tcW w:w="1249" w:type="dxa"/>
            <w:tcBorders>
              <w:top w:val="nil"/>
              <w:left w:val="nil"/>
              <w:bottom w:val="single" w:sz="8" w:space="0" w:color="auto"/>
              <w:right w:val="single" w:sz="8" w:space="0" w:color="auto"/>
            </w:tcBorders>
          </w:tcPr>
          <w:p w14:paraId="77F9376D" w14:textId="77777777" w:rsidR="001D29DD" w:rsidRPr="00EC357C" w:rsidRDefault="001D29DD">
            <w:pPr>
              <w:spacing w:after="0" w:line="240" w:lineRule="auto"/>
              <w:rPr>
                <w:rFonts w:asciiTheme="majorHAnsi" w:hAnsiTheme="majorHAnsi" w:cstheme="majorHAnsi"/>
              </w:rPr>
            </w:pPr>
          </w:p>
        </w:tc>
      </w:tr>
      <w:tr w:rsidR="001D29DD" w14:paraId="7E6D111D" w14:textId="77777777" w:rsidTr="004E04D8">
        <w:trPr>
          <w:trHeight w:val="300"/>
        </w:trPr>
        <w:tc>
          <w:tcPr>
            <w:tcW w:w="2637"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529634B" w14:textId="7B0A40D9" w:rsidR="001D29DD" w:rsidRPr="00EC357C" w:rsidRDefault="001D29DD">
            <w:pPr>
              <w:spacing w:after="0" w:line="240" w:lineRule="auto"/>
              <w:rPr>
                <w:rFonts w:asciiTheme="majorHAnsi" w:hAnsiTheme="majorHAnsi" w:cstheme="majorHAnsi"/>
                <w:b/>
                <w:bCs/>
              </w:rPr>
            </w:pPr>
            <w:r w:rsidRPr="00EC357C">
              <w:rPr>
                <w:rFonts w:asciiTheme="majorHAnsi" w:hAnsiTheme="majorHAnsi" w:cstheme="majorHAnsi"/>
                <w:b/>
                <w:bCs/>
              </w:rPr>
              <w:t xml:space="preserve">Total </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tcPr>
          <w:p w14:paraId="1FD2F73C" w14:textId="77777777" w:rsidR="001D29DD" w:rsidRPr="00EC357C" w:rsidRDefault="001D29DD">
            <w:pPr>
              <w:spacing w:after="0" w:line="240" w:lineRule="auto"/>
              <w:rPr>
                <w:rFonts w:asciiTheme="majorHAnsi" w:hAnsiTheme="majorHAnsi" w:cstheme="majorHAnsi"/>
              </w:rPr>
            </w:pPr>
          </w:p>
        </w:tc>
        <w:tc>
          <w:tcPr>
            <w:tcW w:w="1560" w:type="dxa"/>
            <w:tcBorders>
              <w:top w:val="nil"/>
              <w:left w:val="nil"/>
              <w:bottom w:val="single" w:sz="8" w:space="0" w:color="auto"/>
              <w:right w:val="single" w:sz="8" w:space="0" w:color="auto"/>
            </w:tcBorders>
            <w:noWrap/>
            <w:tcMar>
              <w:top w:w="0" w:type="dxa"/>
              <w:left w:w="108" w:type="dxa"/>
              <w:bottom w:w="0" w:type="dxa"/>
              <w:right w:w="108" w:type="dxa"/>
            </w:tcMar>
          </w:tcPr>
          <w:p w14:paraId="7B637B1B" w14:textId="77777777" w:rsidR="001D29DD" w:rsidRPr="00EC357C" w:rsidRDefault="001D29DD">
            <w:pPr>
              <w:spacing w:after="0" w:line="240" w:lineRule="auto"/>
              <w:rPr>
                <w:rFonts w:asciiTheme="majorHAnsi" w:hAnsiTheme="majorHAnsi" w:cstheme="majorHAnsi"/>
              </w:rPr>
            </w:pPr>
          </w:p>
        </w:tc>
        <w:tc>
          <w:tcPr>
            <w:tcW w:w="1596" w:type="dxa"/>
            <w:tcBorders>
              <w:top w:val="nil"/>
              <w:left w:val="nil"/>
              <w:bottom w:val="single" w:sz="8" w:space="0" w:color="auto"/>
              <w:right w:val="single" w:sz="8" w:space="0" w:color="auto"/>
            </w:tcBorders>
            <w:shd w:val="clear" w:color="auto" w:fill="auto"/>
          </w:tcPr>
          <w:p w14:paraId="3276B17F" w14:textId="77777777" w:rsidR="001D29DD" w:rsidRPr="00EC357C" w:rsidRDefault="001D29DD">
            <w:pPr>
              <w:spacing w:after="0" w:line="240" w:lineRule="auto"/>
              <w:rPr>
                <w:rFonts w:asciiTheme="majorHAnsi" w:hAnsiTheme="majorHAnsi" w:cstheme="majorHAnsi"/>
              </w:rPr>
            </w:pPr>
          </w:p>
        </w:tc>
        <w:tc>
          <w:tcPr>
            <w:tcW w:w="1249" w:type="dxa"/>
            <w:tcBorders>
              <w:top w:val="nil"/>
              <w:left w:val="nil"/>
              <w:bottom w:val="single" w:sz="8" w:space="0" w:color="auto"/>
              <w:right w:val="single" w:sz="8" w:space="0" w:color="auto"/>
            </w:tcBorders>
          </w:tcPr>
          <w:p w14:paraId="0E842430" w14:textId="77777777" w:rsidR="001D29DD" w:rsidRPr="00EC357C" w:rsidRDefault="001D29DD">
            <w:pPr>
              <w:spacing w:after="0" w:line="240" w:lineRule="auto"/>
              <w:rPr>
                <w:rFonts w:asciiTheme="majorHAnsi" w:hAnsiTheme="majorHAnsi" w:cstheme="majorHAnsi"/>
              </w:rPr>
            </w:pPr>
          </w:p>
        </w:tc>
      </w:tr>
      <w:tr w:rsidR="001D29DD" w14:paraId="56CA4439" w14:textId="77777777">
        <w:trPr>
          <w:trHeight w:val="300"/>
        </w:trPr>
        <w:tc>
          <w:tcPr>
            <w:tcW w:w="9026"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5E3FF69" w14:textId="1CD62214" w:rsidR="001D29DD" w:rsidRPr="00EC357C" w:rsidRDefault="001D29DD">
            <w:pPr>
              <w:spacing w:after="0" w:line="240" w:lineRule="auto"/>
              <w:rPr>
                <w:rFonts w:asciiTheme="majorHAnsi" w:hAnsiTheme="majorHAnsi" w:cstheme="majorHAnsi"/>
                <w:i/>
                <w:iCs/>
              </w:rPr>
            </w:pPr>
            <w:r w:rsidRPr="00EC357C">
              <w:rPr>
                <w:rFonts w:asciiTheme="majorHAnsi" w:hAnsiTheme="majorHAnsi" w:cstheme="majorHAnsi"/>
                <w:i/>
                <w:iCs/>
              </w:rPr>
              <w:t>*</w:t>
            </w:r>
            <w:r w:rsidR="00D12D25">
              <w:rPr>
                <w:rFonts w:asciiTheme="majorHAnsi" w:hAnsiTheme="majorHAnsi" w:cstheme="majorHAnsi"/>
                <w:i/>
                <w:iCs/>
              </w:rPr>
              <w:t xml:space="preserve"> </w:t>
            </w:r>
            <w:proofErr w:type="gramStart"/>
            <w:r w:rsidRPr="00EC357C">
              <w:rPr>
                <w:rFonts w:asciiTheme="majorHAnsi" w:hAnsiTheme="majorHAnsi" w:cstheme="majorHAnsi"/>
                <w:i/>
                <w:iCs/>
              </w:rPr>
              <w:t>this</w:t>
            </w:r>
            <w:proofErr w:type="gramEnd"/>
            <w:r w:rsidRPr="00EC357C">
              <w:rPr>
                <w:rFonts w:asciiTheme="majorHAnsi" w:hAnsiTheme="majorHAnsi" w:cstheme="majorHAnsi"/>
                <w:i/>
                <w:iCs/>
              </w:rPr>
              <w:t xml:space="preserve"> should not exceed </w:t>
            </w:r>
            <w:r w:rsidR="00681D08">
              <w:rPr>
                <w:rFonts w:asciiTheme="majorHAnsi" w:hAnsiTheme="majorHAnsi" w:cstheme="majorHAnsi"/>
                <w:i/>
                <w:iCs/>
              </w:rPr>
              <w:t xml:space="preserve">the Academy funded </w:t>
            </w:r>
            <w:r w:rsidRPr="00EC357C">
              <w:rPr>
                <w:rFonts w:asciiTheme="majorHAnsi" w:hAnsiTheme="majorHAnsi" w:cstheme="majorHAnsi"/>
                <w:i/>
                <w:iCs/>
              </w:rPr>
              <w:t xml:space="preserve">% of the costs stated in the original application cost table </w:t>
            </w:r>
            <w:r>
              <w:rPr>
                <w:rFonts w:asciiTheme="majorHAnsi" w:hAnsiTheme="majorHAnsi" w:cstheme="majorHAnsi"/>
                <w:i/>
                <w:iCs/>
              </w:rPr>
              <w:t xml:space="preserve">per each cost category </w:t>
            </w:r>
            <w:r w:rsidRPr="00EC357C">
              <w:rPr>
                <w:rFonts w:asciiTheme="majorHAnsi" w:hAnsiTheme="majorHAnsi" w:cstheme="majorHAnsi"/>
                <w:i/>
                <w:iCs/>
              </w:rPr>
              <w:t>excluding any underspend or virements</w:t>
            </w:r>
          </w:p>
        </w:tc>
      </w:tr>
      <w:tr w:rsidR="001D29DD" w14:paraId="53F36255" w14:textId="77777777">
        <w:trPr>
          <w:trHeight w:val="300"/>
        </w:trPr>
        <w:tc>
          <w:tcPr>
            <w:tcW w:w="9026"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8A819D2" w14:textId="77777777" w:rsidR="001D29DD" w:rsidRPr="00EC357C" w:rsidRDefault="001D29DD">
            <w:pPr>
              <w:spacing w:after="0" w:line="240" w:lineRule="auto"/>
              <w:rPr>
                <w:rFonts w:asciiTheme="majorHAnsi" w:hAnsiTheme="majorHAnsi" w:cstheme="majorHAnsi"/>
                <w:i/>
                <w:iCs/>
              </w:rPr>
            </w:pPr>
            <w:r w:rsidRPr="00EC357C">
              <w:rPr>
                <w:rFonts w:asciiTheme="majorHAnsi" w:hAnsiTheme="majorHAnsi" w:cstheme="majorHAnsi"/>
                <w:i/>
                <w:iCs/>
              </w:rPr>
              <w:t>**</w:t>
            </w:r>
            <w:r w:rsidRPr="00EC357C">
              <w:rPr>
                <w:rFonts w:asciiTheme="majorHAnsi" w:hAnsiTheme="majorHAnsi" w:cstheme="majorHAnsi"/>
              </w:rPr>
              <w:t xml:space="preserve"> </w:t>
            </w:r>
            <w:r w:rsidRPr="00EC357C">
              <w:rPr>
                <w:rFonts w:asciiTheme="majorHAnsi" w:hAnsiTheme="majorHAnsi" w:cstheme="majorHAnsi"/>
                <w:i/>
                <w:iCs/>
              </w:rPr>
              <w:t>If required, please provide details to justify the costs being claimed i.e., where the amounts requested differ from the original application costs table (i.e., virements/underspend carried forward)</w:t>
            </w:r>
          </w:p>
        </w:tc>
      </w:tr>
    </w:tbl>
    <w:p w14:paraId="3B1036F0" w14:textId="77777777" w:rsidR="001D29DD" w:rsidRPr="006621B9" w:rsidRDefault="001D29DD" w:rsidP="001D29DD">
      <w:pPr>
        <w:spacing w:after="0" w:line="240" w:lineRule="auto"/>
        <w:rPr>
          <w:rFonts w:asciiTheme="majorHAnsi" w:hAnsiTheme="majorHAnsi" w:cstheme="majorHAnsi"/>
        </w:rPr>
      </w:pPr>
      <w:r w:rsidRPr="006621B9">
        <w:rPr>
          <w:rFonts w:asciiTheme="majorHAnsi" w:hAnsiTheme="majorHAnsi" w:cstheme="majorHAnsi"/>
        </w:rPr>
        <w:t>I confirm this is a true and correct summary of the project spend to date.</w:t>
      </w:r>
    </w:p>
    <w:p w14:paraId="585D47C6" w14:textId="77777777" w:rsidR="001D29DD" w:rsidRDefault="001D29DD" w:rsidP="00B53723">
      <w:pPr>
        <w:pStyle w:val="Default"/>
        <w:jc w:val="both"/>
        <w:rPr>
          <w:rFonts w:asciiTheme="minorHAnsi" w:hAnsiTheme="minorHAnsi" w:cstheme="minorHAnsi"/>
          <w:color w:val="auto"/>
          <w:sz w:val="22"/>
          <w:szCs w:val="22"/>
        </w:rPr>
      </w:pPr>
    </w:p>
    <w:p w14:paraId="5B0DEF23" w14:textId="77777777" w:rsidR="00F31BB7" w:rsidRDefault="00F31BB7" w:rsidP="00B53723">
      <w:pPr>
        <w:pStyle w:val="Default"/>
        <w:jc w:val="both"/>
        <w:rPr>
          <w:rFonts w:asciiTheme="minorHAnsi" w:hAnsiTheme="minorHAnsi" w:cstheme="minorHAnsi"/>
          <w:sz w:val="21"/>
          <w:szCs w:val="21"/>
        </w:rPr>
      </w:pPr>
    </w:p>
    <w:p w14:paraId="4997D3D9" w14:textId="4066D2B2" w:rsidR="0063681C" w:rsidRPr="003359B1" w:rsidRDefault="004E1FFE" w:rsidP="00B53723">
      <w:pPr>
        <w:pStyle w:val="Heading2"/>
        <w:spacing w:before="0"/>
        <w:rPr>
          <w:b/>
          <w:bCs/>
          <w:color w:val="auto"/>
        </w:rPr>
      </w:pPr>
      <w:bookmarkStart w:id="17" w:name="_Toc75794082"/>
      <w:bookmarkStart w:id="18" w:name="_Toc160019994"/>
      <w:r>
        <w:rPr>
          <w:b/>
          <w:bCs/>
          <w:color w:val="auto"/>
        </w:rPr>
        <w:t>1.</w:t>
      </w:r>
      <w:r w:rsidR="000305BF">
        <w:rPr>
          <w:b/>
          <w:bCs/>
          <w:color w:val="auto"/>
        </w:rPr>
        <w:t>5</w:t>
      </w:r>
      <w:r>
        <w:rPr>
          <w:b/>
          <w:bCs/>
          <w:color w:val="auto"/>
        </w:rPr>
        <w:t xml:space="preserve"> </w:t>
      </w:r>
      <w:r w:rsidR="00A10CDB">
        <w:rPr>
          <w:b/>
          <w:bCs/>
          <w:color w:val="auto"/>
        </w:rPr>
        <w:t>R</w:t>
      </w:r>
      <w:r w:rsidR="0063681C" w:rsidRPr="003359B1">
        <w:rPr>
          <w:b/>
          <w:bCs/>
          <w:color w:val="auto"/>
        </w:rPr>
        <w:t>eport submission</w:t>
      </w:r>
      <w:bookmarkEnd w:id="17"/>
      <w:bookmarkEnd w:id="18"/>
      <w:r w:rsidR="0063681C" w:rsidRPr="003359B1">
        <w:rPr>
          <w:b/>
          <w:bCs/>
          <w:color w:val="auto"/>
        </w:rPr>
        <w:t xml:space="preserve"> </w:t>
      </w:r>
    </w:p>
    <w:p w14:paraId="360EEDF8" w14:textId="5178B174" w:rsidR="007E1326" w:rsidRDefault="00DC72F1" w:rsidP="00B53723">
      <w:pPr>
        <w:tabs>
          <w:tab w:val="left" w:pos="316"/>
          <w:tab w:val="center" w:pos="4513"/>
        </w:tabs>
        <w:spacing w:after="0" w:line="240" w:lineRule="auto"/>
        <w:jc w:val="both"/>
        <w:rPr>
          <w:rFonts w:ascii="Arial" w:hAnsi="Arial" w:cs="Arial"/>
          <w:sz w:val="22"/>
          <w:szCs w:val="22"/>
        </w:rPr>
      </w:pPr>
      <w:r>
        <w:rPr>
          <w:rFonts w:ascii="Arial" w:hAnsi="Arial" w:cs="Arial"/>
          <w:sz w:val="22"/>
          <w:szCs w:val="22"/>
        </w:rPr>
        <w:t xml:space="preserve">The </w:t>
      </w:r>
      <w:r w:rsidR="00322874">
        <w:rPr>
          <w:rFonts w:ascii="Arial" w:hAnsi="Arial" w:cs="Arial"/>
          <w:sz w:val="22"/>
          <w:szCs w:val="22"/>
        </w:rPr>
        <w:t>quarterly</w:t>
      </w:r>
      <w:r w:rsidR="00936C8C">
        <w:rPr>
          <w:rFonts w:ascii="Arial" w:hAnsi="Arial" w:cs="Arial"/>
          <w:sz w:val="22"/>
          <w:szCs w:val="22"/>
        </w:rPr>
        <w:t xml:space="preserve"> and annual</w:t>
      </w:r>
      <w:r w:rsidR="0063681C" w:rsidRPr="009732EF">
        <w:rPr>
          <w:rFonts w:ascii="Arial" w:hAnsi="Arial" w:cs="Arial"/>
          <w:sz w:val="22"/>
          <w:szCs w:val="22"/>
        </w:rPr>
        <w:t xml:space="preserve"> </w:t>
      </w:r>
      <w:r w:rsidR="0063681C">
        <w:rPr>
          <w:rFonts w:ascii="Arial" w:hAnsi="Arial" w:cs="Arial"/>
          <w:sz w:val="22"/>
          <w:szCs w:val="22"/>
        </w:rPr>
        <w:t>p</w:t>
      </w:r>
      <w:r w:rsidR="0063681C" w:rsidRPr="009732EF">
        <w:rPr>
          <w:rFonts w:ascii="Arial" w:hAnsi="Arial" w:cs="Arial"/>
          <w:sz w:val="22"/>
          <w:szCs w:val="22"/>
        </w:rPr>
        <w:t xml:space="preserve">rogress </w:t>
      </w:r>
      <w:r w:rsidR="0063681C">
        <w:rPr>
          <w:rFonts w:ascii="Arial" w:hAnsi="Arial" w:cs="Arial"/>
          <w:sz w:val="22"/>
          <w:szCs w:val="22"/>
        </w:rPr>
        <w:t>r</w:t>
      </w:r>
      <w:r w:rsidR="0063681C" w:rsidRPr="009732EF">
        <w:rPr>
          <w:rFonts w:ascii="Arial" w:hAnsi="Arial" w:cs="Arial"/>
          <w:sz w:val="22"/>
          <w:szCs w:val="22"/>
        </w:rPr>
        <w:t>eport</w:t>
      </w:r>
      <w:r w:rsidR="00C361B0">
        <w:rPr>
          <w:rFonts w:ascii="Arial" w:hAnsi="Arial" w:cs="Arial"/>
          <w:sz w:val="22"/>
          <w:szCs w:val="22"/>
        </w:rPr>
        <w:t>s</w:t>
      </w:r>
      <w:r w:rsidR="0063681C" w:rsidRPr="009732EF">
        <w:rPr>
          <w:rFonts w:ascii="Arial" w:hAnsi="Arial" w:cs="Arial"/>
          <w:sz w:val="22"/>
          <w:szCs w:val="22"/>
        </w:rPr>
        <w:t xml:space="preserve"> must be submitted</w:t>
      </w:r>
      <w:r w:rsidR="0063681C">
        <w:rPr>
          <w:rFonts w:ascii="Arial" w:hAnsi="Arial" w:cs="Arial"/>
          <w:sz w:val="22"/>
          <w:szCs w:val="22"/>
        </w:rPr>
        <w:t xml:space="preserve"> </w:t>
      </w:r>
      <w:r w:rsidR="00ED7A58">
        <w:rPr>
          <w:rFonts w:ascii="Arial" w:hAnsi="Arial" w:cs="Arial"/>
          <w:sz w:val="22"/>
          <w:szCs w:val="22"/>
        </w:rPr>
        <w:t xml:space="preserve">to </w:t>
      </w:r>
      <w:r w:rsidR="0063681C" w:rsidRPr="009732EF">
        <w:rPr>
          <w:rFonts w:ascii="Arial" w:hAnsi="Arial" w:cs="Arial"/>
          <w:sz w:val="22"/>
          <w:szCs w:val="22"/>
        </w:rPr>
        <w:t>the</w:t>
      </w:r>
      <w:r w:rsidR="005E0688">
        <w:rPr>
          <w:rFonts w:ascii="Arial" w:hAnsi="Arial" w:cs="Arial"/>
          <w:sz w:val="22"/>
          <w:szCs w:val="22"/>
        </w:rPr>
        <w:t xml:space="preserve"> </w:t>
      </w:r>
      <w:r w:rsidR="0063681C" w:rsidRPr="009732EF">
        <w:rPr>
          <w:rFonts w:ascii="Arial" w:hAnsi="Arial" w:cs="Arial"/>
          <w:sz w:val="22"/>
          <w:szCs w:val="22"/>
        </w:rPr>
        <w:t xml:space="preserve">Academy’s Grants Management System </w:t>
      </w:r>
      <w:r w:rsidR="00E97DDC">
        <w:rPr>
          <w:rFonts w:ascii="Arial" w:hAnsi="Arial" w:cs="Arial"/>
          <w:sz w:val="22"/>
          <w:szCs w:val="22"/>
        </w:rPr>
        <w:t>(</w:t>
      </w:r>
      <w:hyperlink r:id="rId14" w:history="1">
        <w:r w:rsidR="00E97DDC" w:rsidRPr="007F6A86">
          <w:rPr>
            <w:rStyle w:val="Hyperlink"/>
            <w:rFonts w:ascii="Arial" w:hAnsi="Arial" w:cs="Arial"/>
            <w:sz w:val="22"/>
            <w:szCs w:val="22"/>
          </w:rPr>
          <w:t>https://grants.raeng.org.uk/</w:t>
        </w:r>
      </w:hyperlink>
      <w:r w:rsidR="00E97DDC">
        <w:rPr>
          <w:rFonts w:ascii="Arial" w:hAnsi="Arial" w:cs="Arial"/>
          <w:sz w:val="22"/>
          <w:szCs w:val="22"/>
        </w:rPr>
        <w:t>)</w:t>
      </w:r>
      <w:r w:rsidR="002D5915" w:rsidRPr="00A30634">
        <w:rPr>
          <w:rStyle w:val="Hyperlink"/>
          <w:rFonts w:ascii="Arial" w:hAnsi="Arial" w:cs="Arial"/>
          <w:sz w:val="22"/>
          <w:szCs w:val="22"/>
          <w:u w:val="none"/>
        </w:rPr>
        <w:t>.</w:t>
      </w:r>
      <w:r w:rsidR="000A2408">
        <w:rPr>
          <w:rFonts w:ascii="Arial" w:hAnsi="Arial" w:cs="Arial"/>
          <w:sz w:val="22"/>
          <w:szCs w:val="22"/>
        </w:rPr>
        <w:t xml:space="preserve"> </w:t>
      </w:r>
      <w:r w:rsidR="003D5CBF">
        <w:rPr>
          <w:rFonts w:ascii="Arial" w:hAnsi="Arial" w:cs="Arial"/>
          <w:sz w:val="22"/>
          <w:szCs w:val="22"/>
        </w:rPr>
        <w:t>Once</w:t>
      </w:r>
      <w:r w:rsidR="000A2408">
        <w:rPr>
          <w:rFonts w:ascii="Arial" w:hAnsi="Arial" w:cs="Arial"/>
          <w:sz w:val="22"/>
          <w:szCs w:val="22"/>
        </w:rPr>
        <w:t xml:space="preserve"> </w:t>
      </w:r>
      <w:r w:rsidR="00E97DDC">
        <w:rPr>
          <w:rFonts w:ascii="Arial" w:hAnsi="Arial" w:cs="Arial"/>
          <w:sz w:val="22"/>
          <w:szCs w:val="22"/>
        </w:rPr>
        <w:t>logg</w:t>
      </w:r>
      <w:r w:rsidR="003D5CBF">
        <w:rPr>
          <w:rFonts w:ascii="Arial" w:hAnsi="Arial" w:cs="Arial"/>
          <w:sz w:val="22"/>
          <w:szCs w:val="22"/>
        </w:rPr>
        <w:t>ed</w:t>
      </w:r>
      <w:r w:rsidR="00E97DDC">
        <w:rPr>
          <w:rFonts w:ascii="Arial" w:hAnsi="Arial" w:cs="Arial"/>
          <w:sz w:val="22"/>
          <w:szCs w:val="22"/>
        </w:rPr>
        <w:t xml:space="preserve"> into</w:t>
      </w:r>
      <w:r w:rsidR="00EE6FDA">
        <w:rPr>
          <w:rFonts w:ascii="Arial" w:hAnsi="Arial" w:cs="Arial"/>
          <w:sz w:val="22"/>
          <w:szCs w:val="22"/>
        </w:rPr>
        <w:t xml:space="preserve"> </w:t>
      </w:r>
      <w:r w:rsidR="00475F2E">
        <w:rPr>
          <w:rFonts w:ascii="Arial" w:hAnsi="Arial" w:cs="Arial"/>
          <w:sz w:val="22"/>
          <w:szCs w:val="22"/>
        </w:rPr>
        <w:t>the Grants Management System, you should be able to view your award account</w:t>
      </w:r>
      <w:r w:rsidR="002B0956">
        <w:rPr>
          <w:rFonts w:ascii="Arial" w:hAnsi="Arial" w:cs="Arial"/>
          <w:sz w:val="22"/>
          <w:szCs w:val="22"/>
        </w:rPr>
        <w:t xml:space="preserve">, </w:t>
      </w:r>
      <w:r w:rsidR="00ED7A58">
        <w:rPr>
          <w:rFonts w:ascii="Arial" w:hAnsi="Arial" w:cs="Arial"/>
          <w:sz w:val="22"/>
          <w:szCs w:val="22"/>
        </w:rPr>
        <w:t xml:space="preserve">complete </w:t>
      </w:r>
      <w:r w:rsidR="00711E75">
        <w:rPr>
          <w:rFonts w:ascii="Arial" w:hAnsi="Arial" w:cs="Arial"/>
          <w:sz w:val="22"/>
          <w:szCs w:val="22"/>
        </w:rPr>
        <w:t>a standard report form</w:t>
      </w:r>
      <w:r w:rsidR="002B0956">
        <w:rPr>
          <w:rFonts w:ascii="Arial" w:hAnsi="Arial" w:cs="Arial"/>
          <w:sz w:val="22"/>
          <w:szCs w:val="22"/>
        </w:rPr>
        <w:t>, and upload</w:t>
      </w:r>
      <w:r w:rsidR="00BE2742">
        <w:rPr>
          <w:rFonts w:ascii="Arial" w:hAnsi="Arial" w:cs="Arial"/>
          <w:sz w:val="22"/>
          <w:szCs w:val="22"/>
        </w:rPr>
        <w:t xml:space="preserve"> separate files </w:t>
      </w:r>
      <w:r w:rsidR="007B6F56">
        <w:rPr>
          <w:rFonts w:ascii="Arial" w:hAnsi="Arial" w:cs="Arial"/>
          <w:sz w:val="22"/>
          <w:szCs w:val="22"/>
        </w:rPr>
        <w:t>for</w:t>
      </w:r>
      <w:r w:rsidR="00F10998">
        <w:rPr>
          <w:rFonts w:ascii="Arial" w:hAnsi="Arial" w:cs="Arial"/>
          <w:sz w:val="22"/>
          <w:szCs w:val="22"/>
        </w:rPr>
        <w:t xml:space="preserve"> the progress report and expenditure statement. </w:t>
      </w:r>
    </w:p>
    <w:p w14:paraId="2EB8F9F3" w14:textId="77777777" w:rsidR="007E1326" w:rsidRDefault="007E1326" w:rsidP="00B53723">
      <w:pPr>
        <w:tabs>
          <w:tab w:val="left" w:pos="316"/>
          <w:tab w:val="center" w:pos="4513"/>
        </w:tabs>
        <w:spacing w:after="0" w:line="240" w:lineRule="auto"/>
        <w:jc w:val="both"/>
        <w:rPr>
          <w:rFonts w:ascii="Arial" w:hAnsi="Arial" w:cs="Arial"/>
          <w:sz w:val="22"/>
          <w:szCs w:val="22"/>
        </w:rPr>
      </w:pPr>
    </w:p>
    <w:p w14:paraId="439A14FB" w14:textId="32BE789A" w:rsidR="00B55F15" w:rsidRDefault="00B700E9" w:rsidP="00B53723">
      <w:pPr>
        <w:tabs>
          <w:tab w:val="left" w:pos="316"/>
          <w:tab w:val="center" w:pos="4513"/>
        </w:tabs>
        <w:spacing w:after="0" w:line="240" w:lineRule="auto"/>
        <w:jc w:val="both"/>
        <w:rPr>
          <w:rFonts w:ascii="Arial" w:hAnsi="Arial" w:cs="Arial"/>
          <w:sz w:val="22"/>
          <w:szCs w:val="22"/>
        </w:rPr>
      </w:pPr>
      <w:r w:rsidRPr="005D1DE1">
        <w:rPr>
          <w:rFonts w:ascii="Arial" w:hAnsi="Arial" w:cs="Arial"/>
          <w:b/>
          <w:bCs/>
          <w:sz w:val="22"/>
          <w:szCs w:val="22"/>
        </w:rPr>
        <w:t>When submitting the quarterly reports</w:t>
      </w:r>
      <w:r w:rsidR="005F0BC2">
        <w:rPr>
          <w:rFonts w:ascii="Arial" w:hAnsi="Arial" w:cs="Arial"/>
          <w:b/>
          <w:bCs/>
          <w:sz w:val="22"/>
          <w:szCs w:val="22"/>
        </w:rPr>
        <w:t xml:space="preserve"> </w:t>
      </w:r>
      <w:r w:rsidRPr="005D1DE1">
        <w:rPr>
          <w:rFonts w:ascii="Arial" w:hAnsi="Arial" w:cs="Arial"/>
          <w:b/>
          <w:bCs/>
          <w:sz w:val="22"/>
          <w:szCs w:val="22"/>
        </w:rPr>
        <w:t>please upload a blank document in place of an expenditure statement</w:t>
      </w:r>
      <w:r w:rsidR="003D0105">
        <w:rPr>
          <w:rFonts w:ascii="Arial" w:hAnsi="Arial" w:cs="Arial"/>
          <w:sz w:val="22"/>
          <w:szCs w:val="22"/>
        </w:rPr>
        <w:t xml:space="preserve"> to complete the submission in the system</w:t>
      </w:r>
      <w:r>
        <w:rPr>
          <w:rFonts w:ascii="Arial" w:hAnsi="Arial" w:cs="Arial"/>
          <w:sz w:val="22"/>
          <w:szCs w:val="22"/>
        </w:rPr>
        <w:t xml:space="preserve">. </w:t>
      </w:r>
      <w:r w:rsidR="00A6547A">
        <w:rPr>
          <w:rFonts w:ascii="Arial" w:hAnsi="Arial" w:cs="Arial"/>
          <w:sz w:val="22"/>
          <w:szCs w:val="22"/>
        </w:rPr>
        <w:t xml:space="preserve">Expenditure statements only </w:t>
      </w:r>
      <w:r w:rsidR="00D12EFF">
        <w:rPr>
          <w:rFonts w:ascii="Arial" w:hAnsi="Arial" w:cs="Arial"/>
          <w:sz w:val="22"/>
          <w:szCs w:val="22"/>
        </w:rPr>
        <w:t xml:space="preserve">need </w:t>
      </w:r>
      <w:r w:rsidR="00A6547A">
        <w:rPr>
          <w:rFonts w:ascii="Arial" w:hAnsi="Arial" w:cs="Arial"/>
          <w:sz w:val="22"/>
          <w:szCs w:val="22"/>
        </w:rPr>
        <w:t>to be uploaded in months 12 and 24.</w:t>
      </w:r>
      <w:r w:rsidR="00556609">
        <w:rPr>
          <w:rFonts w:ascii="Arial" w:hAnsi="Arial" w:cs="Arial"/>
          <w:sz w:val="22"/>
          <w:szCs w:val="22"/>
        </w:rPr>
        <w:t xml:space="preserve"> </w:t>
      </w:r>
    </w:p>
    <w:p w14:paraId="3C9C51E7" w14:textId="77777777" w:rsidR="00B55F15" w:rsidRDefault="00B55F15" w:rsidP="00B53723">
      <w:pPr>
        <w:tabs>
          <w:tab w:val="left" w:pos="316"/>
          <w:tab w:val="center" w:pos="4513"/>
        </w:tabs>
        <w:spacing w:after="0" w:line="240" w:lineRule="auto"/>
        <w:jc w:val="both"/>
        <w:rPr>
          <w:rFonts w:ascii="Arial" w:hAnsi="Arial" w:cs="Arial"/>
          <w:sz w:val="22"/>
          <w:szCs w:val="22"/>
        </w:rPr>
      </w:pPr>
    </w:p>
    <w:p w14:paraId="23E315AC" w14:textId="3880E431" w:rsidR="00602459" w:rsidRDefault="00485C9D" w:rsidP="00B53723">
      <w:pPr>
        <w:tabs>
          <w:tab w:val="left" w:pos="316"/>
          <w:tab w:val="center" w:pos="4513"/>
        </w:tabs>
        <w:spacing w:after="0" w:line="240" w:lineRule="auto"/>
        <w:jc w:val="both"/>
        <w:rPr>
          <w:rFonts w:ascii="Arial" w:hAnsi="Arial" w:cs="Arial"/>
          <w:sz w:val="22"/>
          <w:szCs w:val="22"/>
        </w:rPr>
      </w:pPr>
      <w:r>
        <w:rPr>
          <w:rFonts w:ascii="Arial" w:hAnsi="Arial" w:cs="Arial"/>
          <w:sz w:val="22"/>
          <w:szCs w:val="22"/>
        </w:rPr>
        <w:t xml:space="preserve">In months 12 and 24 please upload the annual progress report along with the expenditure statement. </w:t>
      </w:r>
      <w:r w:rsidR="000452E9">
        <w:rPr>
          <w:rFonts w:ascii="Arial" w:hAnsi="Arial" w:cs="Arial"/>
          <w:sz w:val="22"/>
          <w:szCs w:val="22"/>
        </w:rPr>
        <w:t>The Academy</w:t>
      </w:r>
      <w:r w:rsidR="00C146C0">
        <w:rPr>
          <w:rFonts w:ascii="Arial" w:hAnsi="Arial" w:cs="Arial"/>
          <w:sz w:val="22"/>
          <w:szCs w:val="22"/>
        </w:rPr>
        <w:t xml:space="preserve"> </w:t>
      </w:r>
      <w:r w:rsidR="00665675">
        <w:rPr>
          <w:rFonts w:ascii="Arial" w:hAnsi="Arial" w:cs="Arial"/>
          <w:sz w:val="22"/>
          <w:szCs w:val="22"/>
        </w:rPr>
        <w:t>appreciates that</w:t>
      </w:r>
      <w:r w:rsidR="00C146C0">
        <w:rPr>
          <w:rFonts w:ascii="Arial" w:hAnsi="Arial" w:cs="Arial"/>
          <w:sz w:val="22"/>
          <w:szCs w:val="22"/>
        </w:rPr>
        <w:t xml:space="preserve"> </w:t>
      </w:r>
      <w:r w:rsidR="0063681C">
        <w:rPr>
          <w:rFonts w:ascii="Arial" w:hAnsi="Arial" w:cs="Arial"/>
          <w:sz w:val="22"/>
          <w:szCs w:val="22"/>
        </w:rPr>
        <w:t>university</w:t>
      </w:r>
      <w:r w:rsidR="00665675">
        <w:rPr>
          <w:rFonts w:ascii="Arial" w:hAnsi="Arial" w:cs="Arial"/>
          <w:sz w:val="22"/>
          <w:szCs w:val="22"/>
        </w:rPr>
        <w:t xml:space="preserve"> finance team</w:t>
      </w:r>
      <w:r w:rsidR="00592189">
        <w:rPr>
          <w:rFonts w:ascii="Arial" w:hAnsi="Arial" w:cs="Arial"/>
          <w:sz w:val="22"/>
          <w:szCs w:val="22"/>
        </w:rPr>
        <w:t>s</w:t>
      </w:r>
      <w:r w:rsidR="00665675">
        <w:rPr>
          <w:rFonts w:ascii="Arial" w:hAnsi="Arial" w:cs="Arial"/>
          <w:sz w:val="22"/>
          <w:szCs w:val="22"/>
        </w:rPr>
        <w:t xml:space="preserve"> </w:t>
      </w:r>
      <w:r w:rsidR="00592189">
        <w:rPr>
          <w:rFonts w:ascii="Arial" w:hAnsi="Arial" w:cs="Arial"/>
          <w:sz w:val="22"/>
          <w:szCs w:val="22"/>
        </w:rPr>
        <w:t>may</w:t>
      </w:r>
      <w:r w:rsidR="00EA66DD">
        <w:rPr>
          <w:rFonts w:ascii="Arial" w:hAnsi="Arial" w:cs="Arial"/>
          <w:sz w:val="22"/>
          <w:szCs w:val="22"/>
        </w:rPr>
        <w:t xml:space="preserve"> </w:t>
      </w:r>
      <w:r w:rsidR="002D3EC9">
        <w:rPr>
          <w:rFonts w:ascii="Arial" w:hAnsi="Arial" w:cs="Arial"/>
          <w:sz w:val="22"/>
          <w:szCs w:val="22"/>
        </w:rPr>
        <w:t xml:space="preserve">require some </w:t>
      </w:r>
      <w:r w:rsidR="008C08A8">
        <w:rPr>
          <w:rFonts w:ascii="Arial" w:hAnsi="Arial" w:cs="Arial"/>
          <w:sz w:val="22"/>
          <w:szCs w:val="22"/>
        </w:rPr>
        <w:t>time to compile</w:t>
      </w:r>
      <w:r w:rsidR="005E7D87">
        <w:rPr>
          <w:rFonts w:ascii="Arial" w:hAnsi="Arial" w:cs="Arial"/>
          <w:sz w:val="22"/>
          <w:szCs w:val="22"/>
        </w:rPr>
        <w:t xml:space="preserve"> </w:t>
      </w:r>
      <w:r w:rsidR="001352FC">
        <w:rPr>
          <w:rFonts w:ascii="Arial" w:hAnsi="Arial" w:cs="Arial"/>
          <w:sz w:val="22"/>
          <w:szCs w:val="22"/>
        </w:rPr>
        <w:t>an</w:t>
      </w:r>
      <w:r>
        <w:rPr>
          <w:rFonts w:ascii="Arial" w:hAnsi="Arial" w:cs="Arial"/>
          <w:sz w:val="22"/>
          <w:szCs w:val="22"/>
        </w:rPr>
        <w:t xml:space="preserve"> ex</w:t>
      </w:r>
      <w:r w:rsidR="008C08A8">
        <w:rPr>
          <w:rFonts w:ascii="Arial" w:hAnsi="Arial" w:cs="Arial"/>
          <w:sz w:val="22"/>
          <w:szCs w:val="22"/>
        </w:rPr>
        <w:t>penditure statement</w:t>
      </w:r>
      <w:r w:rsidR="002B5548">
        <w:rPr>
          <w:rFonts w:ascii="Arial" w:hAnsi="Arial" w:cs="Arial"/>
          <w:sz w:val="22"/>
          <w:szCs w:val="22"/>
        </w:rPr>
        <w:t xml:space="preserve"> that </w:t>
      </w:r>
      <w:r w:rsidR="00CF17CB">
        <w:rPr>
          <w:rFonts w:ascii="Arial" w:hAnsi="Arial" w:cs="Arial"/>
          <w:sz w:val="22"/>
          <w:szCs w:val="22"/>
        </w:rPr>
        <w:t>include</w:t>
      </w:r>
      <w:r w:rsidR="002B5548">
        <w:rPr>
          <w:rFonts w:ascii="Arial" w:hAnsi="Arial" w:cs="Arial"/>
          <w:sz w:val="22"/>
          <w:szCs w:val="22"/>
        </w:rPr>
        <w:t>s</w:t>
      </w:r>
      <w:r w:rsidR="00CF17CB">
        <w:rPr>
          <w:rFonts w:ascii="Arial" w:hAnsi="Arial" w:cs="Arial"/>
          <w:sz w:val="22"/>
          <w:szCs w:val="22"/>
        </w:rPr>
        <w:t xml:space="preserve"> </w:t>
      </w:r>
      <w:r w:rsidR="002B5548">
        <w:rPr>
          <w:rFonts w:ascii="Arial" w:hAnsi="Arial" w:cs="Arial"/>
          <w:sz w:val="22"/>
          <w:szCs w:val="22"/>
        </w:rPr>
        <w:t>all costs incurred within the reporting period</w:t>
      </w:r>
      <w:r w:rsidR="008670BE">
        <w:rPr>
          <w:rFonts w:ascii="Arial" w:hAnsi="Arial" w:cs="Arial"/>
          <w:sz w:val="22"/>
          <w:szCs w:val="22"/>
        </w:rPr>
        <w:t>.</w:t>
      </w:r>
      <w:r w:rsidR="005E7D87">
        <w:rPr>
          <w:rFonts w:ascii="Arial" w:hAnsi="Arial" w:cs="Arial"/>
          <w:sz w:val="22"/>
          <w:szCs w:val="22"/>
        </w:rPr>
        <w:t xml:space="preserve"> Therefore, </w:t>
      </w:r>
      <w:r w:rsidR="00526B8F">
        <w:rPr>
          <w:rFonts w:ascii="Arial" w:hAnsi="Arial" w:cs="Arial"/>
          <w:sz w:val="22"/>
          <w:szCs w:val="22"/>
        </w:rPr>
        <w:t xml:space="preserve">submission of the </w:t>
      </w:r>
      <w:r w:rsidR="001352FC">
        <w:rPr>
          <w:rFonts w:ascii="Arial" w:hAnsi="Arial" w:cs="Arial"/>
          <w:sz w:val="22"/>
          <w:szCs w:val="22"/>
        </w:rPr>
        <w:t>annual</w:t>
      </w:r>
      <w:r w:rsidR="00526B8F">
        <w:rPr>
          <w:rFonts w:ascii="Arial" w:hAnsi="Arial" w:cs="Arial"/>
          <w:sz w:val="22"/>
          <w:szCs w:val="22"/>
        </w:rPr>
        <w:t xml:space="preserve"> report and expenditure statemen</w:t>
      </w:r>
      <w:r w:rsidR="00553598">
        <w:rPr>
          <w:rFonts w:ascii="Arial" w:hAnsi="Arial" w:cs="Arial"/>
          <w:sz w:val="22"/>
          <w:szCs w:val="22"/>
        </w:rPr>
        <w:t xml:space="preserve">t </w:t>
      </w:r>
      <w:r w:rsidR="003E7FDE">
        <w:rPr>
          <w:rFonts w:ascii="Arial" w:hAnsi="Arial" w:cs="Arial"/>
          <w:sz w:val="22"/>
          <w:szCs w:val="22"/>
        </w:rPr>
        <w:t>after the</w:t>
      </w:r>
      <w:r w:rsidR="006B7442">
        <w:rPr>
          <w:rFonts w:ascii="Arial" w:hAnsi="Arial" w:cs="Arial"/>
          <w:sz w:val="22"/>
          <w:szCs w:val="22"/>
        </w:rPr>
        <w:t xml:space="preserve"> reporting</w:t>
      </w:r>
      <w:r w:rsidR="003E7FDE">
        <w:rPr>
          <w:rFonts w:ascii="Arial" w:hAnsi="Arial" w:cs="Arial"/>
          <w:sz w:val="22"/>
          <w:szCs w:val="22"/>
        </w:rPr>
        <w:t xml:space="preserve"> deadline is accepted by the Academy</w:t>
      </w:r>
      <w:r w:rsidR="00FC5851">
        <w:rPr>
          <w:rFonts w:ascii="Arial" w:hAnsi="Arial" w:cs="Arial"/>
          <w:sz w:val="22"/>
          <w:szCs w:val="22"/>
        </w:rPr>
        <w:t xml:space="preserve">. </w:t>
      </w:r>
    </w:p>
    <w:p w14:paraId="7E164463" w14:textId="77777777" w:rsidR="005E0688" w:rsidRDefault="005E0688" w:rsidP="00B53723">
      <w:pPr>
        <w:tabs>
          <w:tab w:val="left" w:pos="316"/>
          <w:tab w:val="center" w:pos="4513"/>
        </w:tabs>
        <w:spacing w:after="0" w:line="240" w:lineRule="auto"/>
        <w:jc w:val="both"/>
        <w:rPr>
          <w:rFonts w:ascii="Arial" w:hAnsi="Arial" w:cs="Arial"/>
          <w:sz w:val="22"/>
          <w:szCs w:val="22"/>
        </w:rPr>
      </w:pPr>
    </w:p>
    <w:p w14:paraId="429CD125" w14:textId="7B1643EE" w:rsidR="00143512" w:rsidRDefault="002B583D" w:rsidP="00B53723">
      <w:pPr>
        <w:spacing w:after="0" w:line="240" w:lineRule="auto"/>
        <w:jc w:val="both"/>
        <w:rPr>
          <w:rFonts w:ascii="Arial" w:hAnsi="Arial" w:cs="Arial"/>
          <w:sz w:val="22"/>
          <w:szCs w:val="22"/>
        </w:rPr>
      </w:pPr>
      <w:r w:rsidRPr="002B583D">
        <w:rPr>
          <w:rFonts w:ascii="Arial" w:hAnsi="Arial" w:cs="Arial"/>
          <w:sz w:val="22"/>
          <w:szCs w:val="22"/>
        </w:rPr>
        <w:t xml:space="preserve">The quarterly and annual progress reports do not require </w:t>
      </w:r>
      <w:r w:rsidR="00A236B5">
        <w:rPr>
          <w:rFonts w:ascii="Arial" w:hAnsi="Arial" w:cs="Arial"/>
          <w:sz w:val="22"/>
          <w:szCs w:val="22"/>
        </w:rPr>
        <w:t xml:space="preserve">approval from either </w:t>
      </w:r>
      <w:r w:rsidRPr="002B583D">
        <w:rPr>
          <w:rFonts w:ascii="Arial" w:hAnsi="Arial" w:cs="Arial"/>
          <w:sz w:val="22"/>
          <w:szCs w:val="22"/>
        </w:rPr>
        <w:t xml:space="preserve">the IC </w:t>
      </w:r>
      <w:r w:rsidR="0083760E">
        <w:rPr>
          <w:rFonts w:ascii="Arial" w:hAnsi="Arial" w:cs="Arial"/>
          <w:sz w:val="22"/>
          <w:szCs w:val="22"/>
        </w:rPr>
        <w:t>a</w:t>
      </w:r>
      <w:r w:rsidRPr="002B583D">
        <w:rPr>
          <w:rFonts w:ascii="Arial" w:hAnsi="Arial" w:cs="Arial"/>
          <w:sz w:val="22"/>
          <w:szCs w:val="22"/>
        </w:rPr>
        <w:t>dvisor</w:t>
      </w:r>
      <w:r w:rsidR="00EC028E">
        <w:rPr>
          <w:rFonts w:ascii="Arial" w:hAnsi="Arial" w:cs="Arial"/>
          <w:sz w:val="22"/>
          <w:szCs w:val="22"/>
        </w:rPr>
        <w:t>(s)</w:t>
      </w:r>
      <w:r w:rsidRPr="002B583D">
        <w:rPr>
          <w:rFonts w:ascii="Arial" w:hAnsi="Arial" w:cs="Arial"/>
          <w:sz w:val="22"/>
          <w:szCs w:val="22"/>
        </w:rPr>
        <w:t xml:space="preserve"> </w:t>
      </w:r>
      <w:r w:rsidR="00EB4D1B">
        <w:rPr>
          <w:rFonts w:ascii="Arial" w:hAnsi="Arial" w:cs="Arial"/>
          <w:sz w:val="22"/>
          <w:szCs w:val="22"/>
        </w:rPr>
        <w:t>or</w:t>
      </w:r>
      <w:r w:rsidRPr="002B583D">
        <w:rPr>
          <w:rFonts w:ascii="Arial" w:hAnsi="Arial" w:cs="Arial"/>
          <w:sz w:val="22"/>
          <w:szCs w:val="22"/>
        </w:rPr>
        <w:t xml:space="preserve"> the Academy mentor before submission. </w:t>
      </w:r>
    </w:p>
    <w:p w14:paraId="7FBADE7A" w14:textId="77777777" w:rsidR="00143512" w:rsidRDefault="00143512" w:rsidP="00B53723">
      <w:pPr>
        <w:spacing w:after="0" w:line="240" w:lineRule="auto"/>
        <w:jc w:val="both"/>
        <w:rPr>
          <w:rFonts w:ascii="Arial" w:hAnsi="Arial" w:cs="Arial"/>
          <w:sz w:val="22"/>
          <w:szCs w:val="22"/>
        </w:rPr>
      </w:pPr>
    </w:p>
    <w:p w14:paraId="5004DEEF" w14:textId="09709408" w:rsidR="00937157" w:rsidRDefault="00143512" w:rsidP="00937157">
      <w:pPr>
        <w:spacing w:after="0" w:line="240" w:lineRule="auto"/>
        <w:jc w:val="both"/>
        <w:rPr>
          <w:rFonts w:ascii="Arial" w:hAnsi="Arial" w:cs="Arial"/>
          <w:sz w:val="22"/>
          <w:szCs w:val="22"/>
        </w:rPr>
      </w:pPr>
      <w:r w:rsidRPr="004E04D8">
        <w:rPr>
          <w:rFonts w:ascii="Arial" w:hAnsi="Arial" w:cs="Arial"/>
          <w:sz w:val="22"/>
          <w:szCs w:val="22"/>
        </w:rPr>
        <w:t>Please establish and maintain regular contact with your IC advisor(s), at least once a quarter and share the quarterly report with them before the meeting/contact</w:t>
      </w:r>
      <w:r w:rsidR="002B583D" w:rsidRPr="002B583D">
        <w:rPr>
          <w:rFonts w:ascii="Arial" w:hAnsi="Arial" w:cs="Arial"/>
          <w:sz w:val="22"/>
          <w:szCs w:val="22"/>
        </w:rPr>
        <w:t xml:space="preserve">. </w:t>
      </w:r>
      <w:r w:rsidR="00552A69">
        <w:rPr>
          <w:rFonts w:ascii="Arial" w:hAnsi="Arial" w:cs="Arial"/>
          <w:sz w:val="22"/>
          <w:szCs w:val="22"/>
        </w:rPr>
        <w:t>A</w:t>
      </w:r>
      <w:r w:rsidR="002B583D" w:rsidRPr="002B583D">
        <w:rPr>
          <w:rFonts w:ascii="Arial" w:hAnsi="Arial" w:cs="Arial"/>
          <w:sz w:val="22"/>
          <w:szCs w:val="22"/>
        </w:rPr>
        <w:t xml:space="preserve"> copy of the annual progress report must be sent to the Academy mentor before the </w:t>
      </w:r>
      <w:r w:rsidR="00045FA9">
        <w:rPr>
          <w:rFonts w:ascii="Arial" w:hAnsi="Arial" w:cs="Arial"/>
          <w:sz w:val="22"/>
          <w:szCs w:val="22"/>
        </w:rPr>
        <w:t>A</w:t>
      </w:r>
      <w:r w:rsidR="002B583D" w:rsidRPr="002B583D">
        <w:rPr>
          <w:rFonts w:ascii="Arial" w:hAnsi="Arial" w:cs="Arial"/>
          <w:sz w:val="22"/>
          <w:szCs w:val="22"/>
        </w:rPr>
        <w:t xml:space="preserve">nnual </w:t>
      </w:r>
      <w:r w:rsidR="00045FA9">
        <w:rPr>
          <w:rFonts w:ascii="Arial" w:hAnsi="Arial" w:cs="Arial"/>
          <w:sz w:val="22"/>
          <w:szCs w:val="22"/>
        </w:rPr>
        <w:t>R</w:t>
      </w:r>
      <w:r w:rsidR="002B583D" w:rsidRPr="002B583D">
        <w:rPr>
          <w:rFonts w:ascii="Arial" w:hAnsi="Arial" w:cs="Arial"/>
          <w:sz w:val="22"/>
          <w:szCs w:val="22"/>
        </w:rPr>
        <w:t xml:space="preserve">eview </w:t>
      </w:r>
      <w:r w:rsidR="00045FA9">
        <w:rPr>
          <w:rFonts w:ascii="Arial" w:hAnsi="Arial" w:cs="Arial"/>
          <w:sz w:val="22"/>
          <w:szCs w:val="22"/>
        </w:rPr>
        <w:t>M</w:t>
      </w:r>
      <w:r w:rsidR="002B583D" w:rsidRPr="002B583D">
        <w:rPr>
          <w:rFonts w:ascii="Arial" w:hAnsi="Arial" w:cs="Arial"/>
          <w:sz w:val="22"/>
          <w:szCs w:val="22"/>
        </w:rPr>
        <w:t>eeting</w:t>
      </w:r>
      <w:r w:rsidR="00221DEB">
        <w:rPr>
          <w:rFonts w:ascii="Arial" w:hAnsi="Arial" w:cs="Arial"/>
          <w:sz w:val="22"/>
          <w:szCs w:val="22"/>
        </w:rPr>
        <w:t>s (months 12 and 24)</w:t>
      </w:r>
      <w:r w:rsidR="00C375E3">
        <w:rPr>
          <w:rFonts w:ascii="Arial" w:hAnsi="Arial" w:cs="Arial"/>
          <w:sz w:val="22"/>
          <w:szCs w:val="22"/>
        </w:rPr>
        <w:t xml:space="preserve">. </w:t>
      </w:r>
      <w:r w:rsidR="00937157">
        <w:rPr>
          <w:rFonts w:ascii="Arial" w:hAnsi="Arial" w:cs="Arial"/>
          <w:sz w:val="22"/>
          <w:szCs w:val="22"/>
        </w:rPr>
        <w:br w:type="page"/>
      </w:r>
    </w:p>
    <w:p w14:paraId="198FD8E4" w14:textId="528EDCB9" w:rsidR="00E53328" w:rsidRPr="003C7B30" w:rsidRDefault="006D661D" w:rsidP="00B53723">
      <w:pPr>
        <w:pStyle w:val="Heading1"/>
        <w:spacing w:before="0" w:after="0"/>
        <w:rPr>
          <w:b/>
          <w:bCs/>
          <w:color w:val="auto"/>
        </w:rPr>
      </w:pPr>
      <w:bookmarkStart w:id="19" w:name="_Toc75794067"/>
      <w:bookmarkStart w:id="20" w:name="_Toc160019995"/>
      <w:r>
        <w:rPr>
          <w:b/>
          <w:bCs/>
          <w:color w:val="auto"/>
        </w:rPr>
        <w:lastRenderedPageBreak/>
        <w:t xml:space="preserve">2. </w:t>
      </w:r>
      <w:r w:rsidR="00CA269B" w:rsidRPr="003C7B30">
        <w:rPr>
          <w:b/>
          <w:bCs/>
          <w:color w:val="auto"/>
        </w:rPr>
        <w:t>Review</w:t>
      </w:r>
      <w:r w:rsidR="004B7AA3" w:rsidRPr="003C7B30">
        <w:rPr>
          <w:b/>
          <w:bCs/>
          <w:color w:val="auto"/>
        </w:rPr>
        <w:t xml:space="preserve"> Meeting</w:t>
      </w:r>
      <w:bookmarkEnd w:id="19"/>
      <w:r w:rsidR="004405CB" w:rsidRPr="003C7B30">
        <w:rPr>
          <w:b/>
          <w:bCs/>
          <w:color w:val="auto"/>
        </w:rPr>
        <w:t>s</w:t>
      </w:r>
      <w:bookmarkEnd w:id="20"/>
      <w:r w:rsidR="004B7AA3" w:rsidRPr="003C7B30">
        <w:rPr>
          <w:b/>
          <w:bCs/>
          <w:color w:val="auto"/>
        </w:rPr>
        <w:t xml:space="preserve"> </w:t>
      </w:r>
      <w:r w:rsidR="00734ED8" w:rsidRPr="003C7B30">
        <w:rPr>
          <w:b/>
          <w:bCs/>
          <w:color w:val="auto"/>
        </w:rPr>
        <w:t xml:space="preserve"> </w:t>
      </w:r>
    </w:p>
    <w:p w14:paraId="192E5D36" w14:textId="11E1328C" w:rsidR="00150CBD" w:rsidRDefault="00150CBD" w:rsidP="00B53723">
      <w:pPr>
        <w:spacing w:after="0" w:line="240" w:lineRule="auto"/>
        <w:rPr>
          <w:rFonts w:cstheme="minorHAnsi"/>
          <w:b/>
          <w:sz w:val="22"/>
          <w:szCs w:val="22"/>
        </w:rPr>
      </w:pPr>
    </w:p>
    <w:p w14:paraId="6D2BD33B" w14:textId="5B962DC7" w:rsidR="00150CBD" w:rsidRPr="003C7B30" w:rsidRDefault="001A1AF8" w:rsidP="00B53723">
      <w:pPr>
        <w:pStyle w:val="Heading2"/>
        <w:spacing w:before="0"/>
        <w:rPr>
          <w:rFonts w:asciiTheme="minorHAnsi" w:hAnsiTheme="minorHAnsi" w:cstheme="minorHAnsi"/>
          <w:b/>
          <w:bCs/>
          <w:color w:val="auto"/>
        </w:rPr>
      </w:pPr>
      <w:bookmarkStart w:id="21" w:name="_Mentor_Annual_Review"/>
      <w:bookmarkStart w:id="22" w:name="_Toc160019996"/>
      <w:bookmarkEnd w:id="21"/>
      <w:r>
        <w:rPr>
          <w:rFonts w:asciiTheme="minorHAnsi" w:hAnsiTheme="minorHAnsi" w:cstheme="minorHAnsi"/>
          <w:b/>
          <w:bCs/>
          <w:color w:val="auto"/>
        </w:rPr>
        <w:t xml:space="preserve">2.1 </w:t>
      </w:r>
      <w:r w:rsidR="00B57EC9" w:rsidRPr="003C7B30">
        <w:rPr>
          <w:rFonts w:asciiTheme="minorHAnsi" w:hAnsiTheme="minorHAnsi" w:cstheme="minorHAnsi"/>
          <w:b/>
          <w:bCs/>
          <w:color w:val="auto"/>
        </w:rPr>
        <w:t>Annual review meetings arrangement</w:t>
      </w:r>
      <w:bookmarkEnd w:id="22"/>
      <w:r w:rsidR="00B57EC9" w:rsidRPr="003C7B30">
        <w:rPr>
          <w:rFonts w:asciiTheme="minorHAnsi" w:hAnsiTheme="minorHAnsi" w:cstheme="minorHAnsi"/>
          <w:b/>
          <w:bCs/>
          <w:color w:val="auto"/>
        </w:rPr>
        <w:t xml:space="preserve"> </w:t>
      </w:r>
    </w:p>
    <w:p w14:paraId="105CD907" w14:textId="535943AB" w:rsidR="00760B73" w:rsidRDefault="00150CBD" w:rsidP="00B53723">
      <w:pPr>
        <w:tabs>
          <w:tab w:val="left" w:pos="316"/>
          <w:tab w:val="center" w:pos="4513"/>
        </w:tabs>
        <w:spacing w:after="0" w:line="240" w:lineRule="auto"/>
        <w:jc w:val="both"/>
        <w:rPr>
          <w:rFonts w:cstheme="minorHAnsi"/>
          <w:sz w:val="22"/>
          <w:szCs w:val="22"/>
        </w:rPr>
      </w:pPr>
      <w:r w:rsidRPr="00820594">
        <w:rPr>
          <w:rFonts w:cstheme="minorHAnsi"/>
          <w:sz w:val="22"/>
          <w:szCs w:val="22"/>
        </w:rPr>
        <w:t>A</w:t>
      </w:r>
      <w:r w:rsidR="00721899" w:rsidRPr="00820594">
        <w:rPr>
          <w:rFonts w:cstheme="minorHAnsi"/>
          <w:sz w:val="22"/>
          <w:szCs w:val="22"/>
        </w:rPr>
        <w:t>n</w:t>
      </w:r>
      <w:r w:rsidR="001C6CEE" w:rsidRPr="00820594">
        <w:rPr>
          <w:rFonts w:cstheme="minorHAnsi"/>
          <w:sz w:val="22"/>
          <w:szCs w:val="22"/>
        </w:rPr>
        <w:t xml:space="preserve"> a</w:t>
      </w:r>
      <w:r w:rsidRPr="00820594">
        <w:rPr>
          <w:rFonts w:cstheme="minorHAnsi"/>
          <w:sz w:val="22"/>
          <w:szCs w:val="22"/>
        </w:rPr>
        <w:t xml:space="preserve">nnual </w:t>
      </w:r>
      <w:r w:rsidR="001C6CEE" w:rsidRPr="00820594">
        <w:rPr>
          <w:rFonts w:cstheme="minorHAnsi"/>
          <w:sz w:val="22"/>
          <w:szCs w:val="22"/>
        </w:rPr>
        <w:t>r</w:t>
      </w:r>
      <w:r w:rsidRPr="00820594">
        <w:rPr>
          <w:rFonts w:cstheme="minorHAnsi"/>
          <w:sz w:val="22"/>
          <w:szCs w:val="22"/>
        </w:rPr>
        <w:t xml:space="preserve">eview </w:t>
      </w:r>
      <w:r w:rsidR="001C6CEE" w:rsidRPr="00820594">
        <w:rPr>
          <w:rFonts w:cstheme="minorHAnsi"/>
          <w:sz w:val="22"/>
          <w:szCs w:val="22"/>
        </w:rPr>
        <w:t>m</w:t>
      </w:r>
      <w:r w:rsidRPr="00820594">
        <w:rPr>
          <w:rFonts w:cstheme="minorHAnsi"/>
          <w:sz w:val="22"/>
          <w:szCs w:val="22"/>
        </w:rPr>
        <w:t>eeting must take place</w:t>
      </w:r>
      <w:r w:rsidR="002307D2">
        <w:rPr>
          <w:rFonts w:cstheme="minorHAnsi"/>
          <w:sz w:val="22"/>
          <w:szCs w:val="22"/>
        </w:rPr>
        <w:t xml:space="preserve"> </w:t>
      </w:r>
      <w:r w:rsidR="00C779AB" w:rsidRPr="00820594">
        <w:rPr>
          <w:rFonts w:cstheme="minorHAnsi"/>
          <w:sz w:val="22"/>
          <w:szCs w:val="22"/>
        </w:rPr>
        <w:t>around the</w:t>
      </w:r>
      <w:r w:rsidR="00352829" w:rsidRPr="00820594">
        <w:rPr>
          <w:rFonts w:cstheme="minorHAnsi"/>
          <w:sz w:val="22"/>
          <w:szCs w:val="22"/>
        </w:rPr>
        <w:t xml:space="preserve"> annual report </w:t>
      </w:r>
      <w:r w:rsidR="002804EC" w:rsidRPr="00820594">
        <w:rPr>
          <w:rFonts w:cstheme="minorHAnsi"/>
          <w:sz w:val="22"/>
          <w:szCs w:val="22"/>
        </w:rPr>
        <w:t xml:space="preserve">submission deadline </w:t>
      </w:r>
      <w:r w:rsidR="00C90980">
        <w:rPr>
          <w:rFonts w:cstheme="minorHAnsi"/>
          <w:sz w:val="22"/>
          <w:szCs w:val="22"/>
        </w:rPr>
        <w:t>included</w:t>
      </w:r>
      <w:r w:rsidR="00C90980" w:rsidRPr="00820594">
        <w:rPr>
          <w:rFonts w:cstheme="minorHAnsi"/>
          <w:sz w:val="22"/>
          <w:szCs w:val="22"/>
        </w:rPr>
        <w:t xml:space="preserve"> </w:t>
      </w:r>
      <w:r w:rsidR="002804EC" w:rsidRPr="00820594">
        <w:rPr>
          <w:rFonts w:cstheme="minorHAnsi"/>
          <w:sz w:val="22"/>
          <w:szCs w:val="22"/>
        </w:rPr>
        <w:t xml:space="preserve">in </w:t>
      </w:r>
      <w:r w:rsidR="00721899" w:rsidRPr="00820594">
        <w:rPr>
          <w:rFonts w:cstheme="minorHAnsi"/>
          <w:sz w:val="22"/>
          <w:szCs w:val="22"/>
        </w:rPr>
        <w:t xml:space="preserve">the monitoring schedule </w:t>
      </w:r>
      <w:r w:rsidR="001666E9">
        <w:rPr>
          <w:rFonts w:cstheme="minorHAnsi"/>
          <w:sz w:val="22"/>
          <w:szCs w:val="22"/>
        </w:rPr>
        <w:t xml:space="preserve">annex </w:t>
      </w:r>
      <w:r w:rsidR="00721899" w:rsidRPr="00820594">
        <w:rPr>
          <w:rFonts w:cstheme="minorHAnsi"/>
          <w:sz w:val="22"/>
          <w:szCs w:val="22"/>
        </w:rPr>
        <w:t xml:space="preserve">of the </w:t>
      </w:r>
      <w:r w:rsidR="00AB1D79">
        <w:rPr>
          <w:rFonts w:cstheme="minorHAnsi"/>
          <w:sz w:val="22"/>
          <w:szCs w:val="22"/>
        </w:rPr>
        <w:t xml:space="preserve">UK IC Postdoctoral </w:t>
      </w:r>
      <w:r w:rsidR="00C90980">
        <w:rPr>
          <w:rFonts w:cstheme="minorHAnsi"/>
          <w:sz w:val="22"/>
          <w:szCs w:val="22"/>
        </w:rPr>
        <w:t>R</w:t>
      </w:r>
      <w:r w:rsidR="00721899" w:rsidRPr="00820594">
        <w:rPr>
          <w:rFonts w:cstheme="minorHAnsi"/>
          <w:sz w:val="22"/>
          <w:szCs w:val="22"/>
        </w:rPr>
        <w:t xml:space="preserve">esearch </w:t>
      </w:r>
      <w:r w:rsidR="00C90980">
        <w:rPr>
          <w:rFonts w:cstheme="minorHAnsi"/>
          <w:sz w:val="22"/>
          <w:szCs w:val="22"/>
        </w:rPr>
        <w:t>F</w:t>
      </w:r>
      <w:r w:rsidR="00721899" w:rsidRPr="00820594">
        <w:rPr>
          <w:rFonts w:cstheme="minorHAnsi"/>
          <w:sz w:val="22"/>
          <w:szCs w:val="22"/>
        </w:rPr>
        <w:t>ellowship contract</w:t>
      </w:r>
      <w:r w:rsidR="004E3BED" w:rsidRPr="00820594">
        <w:rPr>
          <w:rFonts w:cstheme="minorHAnsi"/>
          <w:sz w:val="22"/>
          <w:szCs w:val="22"/>
        </w:rPr>
        <w:t>.</w:t>
      </w:r>
      <w:r w:rsidR="005C7EBE">
        <w:rPr>
          <w:rFonts w:cstheme="minorHAnsi"/>
          <w:sz w:val="22"/>
          <w:szCs w:val="22"/>
        </w:rPr>
        <w:t xml:space="preserve"> </w:t>
      </w:r>
      <w:r w:rsidR="002B3011" w:rsidRPr="002B3011">
        <w:rPr>
          <w:rFonts w:cstheme="minorHAnsi"/>
          <w:b/>
          <w:bCs/>
          <w:sz w:val="22"/>
          <w:szCs w:val="22"/>
        </w:rPr>
        <w:t>The</w:t>
      </w:r>
      <w:r w:rsidR="002B3011">
        <w:rPr>
          <w:rFonts w:cstheme="minorHAnsi"/>
          <w:sz w:val="22"/>
          <w:szCs w:val="22"/>
        </w:rPr>
        <w:t xml:space="preserve"> </w:t>
      </w:r>
      <w:r w:rsidR="00AB1D79" w:rsidRPr="00AB1D79">
        <w:rPr>
          <w:rFonts w:cstheme="minorHAnsi"/>
          <w:b/>
          <w:bCs/>
          <w:sz w:val="22"/>
          <w:szCs w:val="22"/>
        </w:rPr>
        <w:t>UK IC Postdoctoral</w:t>
      </w:r>
      <w:r w:rsidR="00AB1D79">
        <w:rPr>
          <w:rFonts w:cstheme="minorHAnsi"/>
          <w:sz w:val="22"/>
          <w:szCs w:val="22"/>
        </w:rPr>
        <w:t xml:space="preserve"> </w:t>
      </w:r>
      <w:r w:rsidRPr="00820594">
        <w:rPr>
          <w:rFonts w:cstheme="minorHAnsi"/>
          <w:b/>
          <w:bCs/>
          <w:sz w:val="22"/>
          <w:szCs w:val="22"/>
        </w:rPr>
        <w:t xml:space="preserve">Research </w:t>
      </w:r>
      <w:r w:rsidR="00CB254E" w:rsidRPr="00820594">
        <w:rPr>
          <w:rFonts w:cstheme="minorHAnsi"/>
          <w:b/>
          <w:bCs/>
          <w:sz w:val="22"/>
          <w:szCs w:val="22"/>
        </w:rPr>
        <w:t>F</w:t>
      </w:r>
      <w:r w:rsidRPr="00820594">
        <w:rPr>
          <w:rFonts w:cstheme="minorHAnsi"/>
          <w:b/>
          <w:bCs/>
          <w:sz w:val="22"/>
          <w:szCs w:val="22"/>
        </w:rPr>
        <w:t>ellow is</w:t>
      </w:r>
      <w:r w:rsidR="00375354" w:rsidRPr="00820594">
        <w:rPr>
          <w:rFonts w:cstheme="minorHAnsi"/>
          <w:b/>
          <w:bCs/>
          <w:sz w:val="22"/>
          <w:szCs w:val="22"/>
        </w:rPr>
        <w:t xml:space="preserve"> </w:t>
      </w:r>
      <w:r w:rsidRPr="00820594">
        <w:rPr>
          <w:rFonts w:cstheme="minorHAnsi"/>
          <w:b/>
          <w:bCs/>
          <w:sz w:val="22"/>
          <w:szCs w:val="22"/>
        </w:rPr>
        <w:t xml:space="preserve">responsible for arranging the </w:t>
      </w:r>
      <w:r w:rsidR="004E3BED" w:rsidRPr="00820594">
        <w:rPr>
          <w:rFonts w:cstheme="minorHAnsi"/>
          <w:b/>
          <w:bCs/>
          <w:sz w:val="22"/>
          <w:szCs w:val="22"/>
        </w:rPr>
        <w:t>a</w:t>
      </w:r>
      <w:r w:rsidRPr="00820594">
        <w:rPr>
          <w:rFonts w:cstheme="minorHAnsi"/>
          <w:b/>
          <w:bCs/>
          <w:sz w:val="22"/>
          <w:szCs w:val="22"/>
        </w:rPr>
        <w:t xml:space="preserve">nnual </w:t>
      </w:r>
      <w:r w:rsidR="004E3BED" w:rsidRPr="00820594">
        <w:rPr>
          <w:rFonts w:cstheme="minorHAnsi"/>
          <w:b/>
          <w:bCs/>
          <w:sz w:val="22"/>
          <w:szCs w:val="22"/>
        </w:rPr>
        <w:t>r</w:t>
      </w:r>
      <w:r w:rsidRPr="00820594">
        <w:rPr>
          <w:rFonts w:cstheme="minorHAnsi"/>
          <w:b/>
          <w:bCs/>
          <w:sz w:val="22"/>
          <w:szCs w:val="22"/>
        </w:rPr>
        <w:t xml:space="preserve">eview </w:t>
      </w:r>
      <w:r w:rsidR="004E3BED" w:rsidRPr="00820594">
        <w:rPr>
          <w:rFonts w:cstheme="minorHAnsi"/>
          <w:b/>
          <w:bCs/>
          <w:sz w:val="22"/>
          <w:szCs w:val="22"/>
        </w:rPr>
        <w:t>m</w:t>
      </w:r>
      <w:r w:rsidRPr="00820594">
        <w:rPr>
          <w:rFonts w:cstheme="minorHAnsi"/>
          <w:b/>
          <w:bCs/>
          <w:sz w:val="22"/>
          <w:szCs w:val="22"/>
        </w:rPr>
        <w:t>eeting with</w:t>
      </w:r>
      <w:r w:rsidR="008040B3" w:rsidRPr="00820594">
        <w:rPr>
          <w:rFonts w:cstheme="minorHAnsi"/>
          <w:b/>
          <w:bCs/>
          <w:sz w:val="22"/>
          <w:szCs w:val="22"/>
        </w:rPr>
        <w:t xml:space="preserve"> the</w:t>
      </w:r>
      <w:r w:rsidR="004E662B">
        <w:rPr>
          <w:rFonts w:cstheme="minorHAnsi"/>
          <w:b/>
          <w:bCs/>
          <w:sz w:val="22"/>
          <w:szCs w:val="22"/>
        </w:rPr>
        <w:t>ir</w:t>
      </w:r>
      <w:r w:rsidR="008040B3" w:rsidRPr="00820594">
        <w:rPr>
          <w:rFonts w:cstheme="minorHAnsi"/>
          <w:b/>
          <w:bCs/>
          <w:sz w:val="22"/>
          <w:szCs w:val="22"/>
        </w:rPr>
        <w:t xml:space="preserve"> </w:t>
      </w:r>
      <w:r w:rsidR="00761589">
        <w:rPr>
          <w:rFonts w:cstheme="minorHAnsi"/>
          <w:b/>
          <w:bCs/>
          <w:sz w:val="22"/>
          <w:szCs w:val="22"/>
        </w:rPr>
        <w:t xml:space="preserve">Academy </w:t>
      </w:r>
      <w:r w:rsidRPr="00820594">
        <w:rPr>
          <w:rFonts w:cstheme="minorHAnsi"/>
          <w:b/>
          <w:bCs/>
          <w:sz w:val="22"/>
          <w:szCs w:val="22"/>
        </w:rPr>
        <w:t>mentor</w:t>
      </w:r>
      <w:r w:rsidR="00621D81" w:rsidRPr="00820594">
        <w:rPr>
          <w:rFonts w:cstheme="minorHAnsi"/>
          <w:b/>
          <w:bCs/>
          <w:sz w:val="22"/>
          <w:szCs w:val="22"/>
        </w:rPr>
        <w:t>, and</w:t>
      </w:r>
      <w:r w:rsidR="005F67A6" w:rsidRPr="00820594">
        <w:rPr>
          <w:rFonts w:cstheme="minorHAnsi"/>
          <w:b/>
          <w:bCs/>
          <w:sz w:val="22"/>
          <w:szCs w:val="22"/>
        </w:rPr>
        <w:t xml:space="preserve"> </w:t>
      </w:r>
      <w:r w:rsidR="00621D81" w:rsidRPr="00820594">
        <w:rPr>
          <w:rFonts w:cstheme="minorHAnsi"/>
          <w:b/>
          <w:bCs/>
          <w:sz w:val="22"/>
          <w:szCs w:val="22"/>
        </w:rPr>
        <w:t>inform</w:t>
      </w:r>
      <w:r w:rsidR="00897406" w:rsidRPr="00820594">
        <w:rPr>
          <w:rFonts w:cstheme="minorHAnsi"/>
          <w:b/>
          <w:bCs/>
          <w:sz w:val="22"/>
          <w:szCs w:val="22"/>
        </w:rPr>
        <w:t>ing</w:t>
      </w:r>
      <w:r w:rsidR="00621D81" w:rsidRPr="00820594">
        <w:rPr>
          <w:rFonts w:cstheme="minorHAnsi"/>
          <w:b/>
          <w:bCs/>
          <w:sz w:val="22"/>
          <w:szCs w:val="22"/>
        </w:rPr>
        <w:t xml:space="preserve"> the </w:t>
      </w:r>
      <w:r w:rsidR="00FD1A63" w:rsidRPr="00820594">
        <w:rPr>
          <w:rFonts w:cstheme="minorHAnsi"/>
          <w:b/>
          <w:bCs/>
          <w:sz w:val="22"/>
          <w:szCs w:val="22"/>
        </w:rPr>
        <w:t>Academy of the meeting date, time, and location</w:t>
      </w:r>
      <w:r w:rsidR="00A647C5" w:rsidRPr="00820594">
        <w:rPr>
          <w:rFonts w:cstheme="minorHAnsi"/>
          <w:b/>
          <w:bCs/>
          <w:sz w:val="22"/>
          <w:szCs w:val="22"/>
        </w:rPr>
        <w:t xml:space="preserve">. </w:t>
      </w:r>
      <w:r w:rsidR="00A042B0" w:rsidRPr="00820594">
        <w:rPr>
          <w:rFonts w:cstheme="minorHAnsi"/>
          <w:sz w:val="22"/>
          <w:szCs w:val="22"/>
        </w:rPr>
        <w:t>In principle, the Academy will join</w:t>
      </w:r>
      <w:r w:rsidR="00E45AE9">
        <w:rPr>
          <w:rFonts w:cstheme="minorHAnsi"/>
          <w:sz w:val="22"/>
          <w:szCs w:val="22"/>
        </w:rPr>
        <w:t xml:space="preserve"> the</w:t>
      </w:r>
      <w:r w:rsidR="00EE202E">
        <w:rPr>
          <w:rFonts w:cstheme="minorHAnsi"/>
          <w:sz w:val="22"/>
          <w:szCs w:val="22"/>
        </w:rPr>
        <w:t xml:space="preserve"> Year 1 and Final Year</w:t>
      </w:r>
      <w:r w:rsidR="00A20729">
        <w:rPr>
          <w:rFonts w:cstheme="minorHAnsi"/>
          <w:sz w:val="22"/>
          <w:szCs w:val="22"/>
        </w:rPr>
        <w:t xml:space="preserve"> </w:t>
      </w:r>
      <w:r w:rsidR="001F0D7B">
        <w:rPr>
          <w:rFonts w:cstheme="minorHAnsi"/>
          <w:sz w:val="22"/>
          <w:szCs w:val="22"/>
        </w:rPr>
        <w:t>review meetings</w:t>
      </w:r>
      <w:r w:rsidR="00903A05" w:rsidRPr="00820594">
        <w:rPr>
          <w:rFonts w:cstheme="minorHAnsi"/>
          <w:sz w:val="22"/>
          <w:szCs w:val="22"/>
        </w:rPr>
        <w:t xml:space="preserve">. </w:t>
      </w:r>
      <w:r w:rsidR="00760B73" w:rsidRPr="00820594">
        <w:rPr>
          <w:rFonts w:cstheme="minorHAnsi"/>
          <w:sz w:val="22"/>
          <w:szCs w:val="22"/>
        </w:rPr>
        <w:t xml:space="preserve">At the mentor’s discretion, the relevant head of school or </w:t>
      </w:r>
      <w:r w:rsidR="00243A71" w:rsidRPr="00820594">
        <w:rPr>
          <w:rFonts w:cstheme="minorHAnsi"/>
          <w:sz w:val="22"/>
          <w:szCs w:val="22"/>
        </w:rPr>
        <w:t>department</w:t>
      </w:r>
      <w:r w:rsidR="00243A71">
        <w:rPr>
          <w:rFonts w:cstheme="minorHAnsi"/>
          <w:sz w:val="22"/>
          <w:szCs w:val="22"/>
        </w:rPr>
        <w:t xml:space="preserve">, </w:t>
      </w:r>
      <w:r w:rsidR="00B33BB9">
        <w:rPr>
          <w:rFonts w:cstheme="minorHAnsi"/>
          <w:sz w:val="22"/>
          <w:szCs w:val="22"/>
        </w:rPr>
        <w:t xml:space="preserve">the </w:t>
      </w:r>
      <w:r w:rsidR="00243A71">
        <w:rPr>
          <w:rFonts w:cstheme="minorHAnsi"/>
          <w:sz w:val="22"/>
          <w:szCs w:val="22"/>
        </w:rPr>
        <w:t>research</w:t>
      </w:r>
      <w:r w:rsidR="00FA5364">
        <w:rPr>
          <w:rFonts w:cstheme="minorHAnsi"/>
          <w:sz w:val="22"/>
          <w:szCs w:val="22"/>
        </w:rPr>
        <w:t xml:space="preserve"> advisor</w:t>
      </w:r>
      <w:r w:rsidR="0083760E">
        <w:rPr>
          <w:rFonts w:cstheme="minorHAnsi"/>
          <w:sz w:val="22"/>
          <w:szCs w:val="22"/>
        </w:rPr>
        <w:t xml:space="preserve"> </w:t>
      </w:r>
      <w:r w:rsidR="002737FA">
        <w:rPr>
          <w:rFonts w:cstheme="minorHAnsi"/>
          <w:sz w:val="22"/>
          <w:szCs w:val="22"/>
        </w:rPr>
        <w:t>and</w:t>
      </w:r>
      <w:r w:rsidR="0083760E">
        <w:rPr>
          <w:rFonts w:cstheme="minorHAnsi"/>
          <w:sz w:val="22"/>
          <w:szCs w:val="22"/>
        </w:rPr>
        <w:t xml:space="preserve"> </w:t>
      </w:r>
      <w:r w:rsidR="00B33BB9">
        <w:rPr>
          <w:rFonts w:cstheme="minorHAnsi"/>
          <w:sz w:val="22"/>
          <w:szCs w:val="22"/>
        </w:rPr>
        <w:t xml:space="preserve">the </w:t>
      </w:r>
      <w:r w:rsidR="0083760E">
        <w:rPr>
          <w:rFonts w:cstheme="minorHAnsi"/>
          <w:sz w:val="22"/>
          <w:szCs w:val="22"/>
        </w:rPr>
        <w:t>IC advisor</w:t>
      </w:r>
      <w:r w:rsidR="00714706">
        <w:rPr>
          <w:rFonts w:cstheme="minorHAnsi"/>
          <w:sz w:val="22"/>
          <w:szCs w:val="22"/>
        </w:rPr>
        <w:t>(s)</w:t>
      </w:r>
      <w:r w:rsidR="00FA5364">
        <w:rPr>
          <w:rFonts w:cstheme="minorHAnsi"/>
          <w:sz w:val="22"/>
          <w:szCs w:val="22"/>
        </w:rPr>
        <w:t xml:space="preserve"> can </w:t>
      </w:r>
      <w:r w:rsidR="00760B73" w:rsidRPr="00820594">
        <w:rPr>
          <w:rFonts w:cstheme="minorHAnsi"/>
          <w:sz w:val="22"/>
          <w:szCs w:val="22"/>
        </w:rPr>
        <w:t xml:space="preserve">be invited </w:t>
      </w:r>
      <w:r w:rsidR="00B33BB9">
        <w:rPr>
          <w:rFonts w:cstheme="minorHAnsi"/>
          <w:sz w:val="22"/>
          <w:szCs w:val="22"/>
        </w:rPr>
        <w:t xml:space="preserve">to </w:t>
      </w:r>
      <w:r w:rsidR="00646447">
        <w:rPr>
          <w:rFonts w:cstheme="minorHAnsi"/>
          <w:sz w:val="22"/>
          <w:szCs w:val="22"/>
        </w:rPr>
        <w:t xml:space="preserve">attend the </w:t>
      </w:r>
      <w:r w:rsidR="004B739D">
        <w:rPr>
          <w:rFonts w:cstheme="minorHAnsi"/>
          <w:sz w:val="22"/>
          <w:szCs w:val="22"/>
        </w:rPr>
        <w:t>a</w:t>
      </w:r>
      <w:r w:rsidR="00646447">
        <w:rPr>
          <w:rFonts w:cstheme="minorHAnsi"/>
          <w:sz w:val="22"/>
          <w:szCs w:val="22"/>
        </w:rPr>
        <w:t xml:space="preserve">nnual </w:t>
      </w:r>
      <w:r w:rsidR="004B739D">
        <w:rPr>
          <w:rFonts w:cstheme="minorHAnsi"/>
          <w:sz w:val="22"/>
          <w:szCs w:val="22"/>
        </w:rPr>
        <w:t>r</w:t>
      </w:r>
      <w:r w:rsidR="00646447">
        <w:rPr>
          <w:rFonts w:cstheme="minorHAnsi"/>
          <w:sz w:val="22"/>
          <w:szCs w:val="22"/>
        </w:rPr>
        <w:t xml:space="preserve">eview </w:t>
      </w:r>
      <w:r w:rsidR="004B739D">
        <w:rPr>
          <w:rFonts w:cstheme="minorHAnsi"/>
          <w:sz w:val="22"/>
          <w:szCs w:val="22"/>
        </w:rPr>
        <w:t>m</w:t>
      </w:r>
      <w:r w:rsidR="00646447">
        <w:rPr>
          <w:rFonts w:cstheme="minorHAnsi"/>
          <w:sz w:val="22"/>
          <w:szCs w:val="22"/>
        </w:rPr>
        <w:t xml:space="preserve">eetings. </w:t>
      </w:r>
    </w:p>
    <w:p w14:paraId="323E5314" w14:textId="77777777" w:rsidR="00942D27" w:rsidRPr="00820594" w:rsidRDefault="00942D27" w:rsidP="00B53723">
      <w:pPr>
        <w:tabs>
          <w:tab w:val="left" w:pos="316"/>
          <w:tab w:val="center" w:pos="4513"/>
        </w:tabs>
        <w:spacing w:after="0" w:line="240" w:lineRule="auto"/>
        <w:jc w:val="both"/>
        <w:rPr>
          <w:rFonts w:cstheme="minorHAnsi"/>
          <w:sz w:val="22"/>
          <w:szCs w:val="22"/>
        </w:rPr>
      </w:pPr>
    </w:p>
    <w:p w14:paraId="6582EE7D" w14:textId="0C6DF864" w:rsidR="000A43A9" w:rsidRDefault="00CD68B7" w:rsidP="00B53723">
      <w:pPr>
        <w:tabs>
          <w:tab w:val="left" w:pos="316"/>
          <w:tab w:val="center" w:pos="4513"/>
        </w:tabs>
        <w:spacing w:after="0" w:line="240" w:lineRule="auto"/>
        <w:jc w:val="both"/>
        <w:rPr>
          <w:rFonts w:cstheme="minorHAnsi"/>
          <w:sz w:val="22"/>
          <w:szCs w:val="22"/>
        </w:rPr>
      </w:pPr>
      <w:r w:rsidRPr="00820594">
        <w:rPr>
          <w:rFonts w:cstheme="minorHAnsi"/>
          <w:sz w:val="22"/>
          <w:szCs w:val="22"/>
        </w:rPr>
        <w:t>The a</w:t>
      </w:r>
      <w:r w:rsidR="000A43A9" w:rsidRPr="00820594">
        <w:rPr>
          <w:rFonts w:cstheme="minorHAnsi"/>
          <w:sz w:val="22"/>
          <w:szCs w:val="22"/>
        </w:rPr>
        <w:t>nnual review meeting</w:t>
      </w:r>
      <w:r w:rsidR="004A1ABB" w:rsidRPr="00820594">
        <w:rPr>
          <w:rFonts w:cstheme="minorHAnsi"/>
          <w:sz w:val="22"/>
          <w:szCs w:val="22"/>
        </w:rPr>
        <w:t xml:space="preserve">s can take place </w:t>
      </w:r>
      <w:r w:rsidR="00F14EB5">
        <w:rPr>
          <w:rFonts w:cstheme="minorHAnsi"/>
          <w:sz w:val="22"/>
          <w:szCs w:val="22"/>
        </w:rPr>
        <w:t>online</w:t>
      </w:r>
      <w:r w:rsidR="002E4710" w:rsidRPr="00820594">
        <w:rPr>
          <w:rFonts w:cstheme="minorHAnsi"/>
          <w:sz w:val="22"/>
          <w:szCs w:val="22"/>
        </w:rPr>
        <w:t xml:space="preserve"> or in person.</w:t>
      </w:r>
      <w:r w:rsidR="001E795E">
        <w:rPr>
          <w:rFonts w:cstheme="minorHAnsi"/>
          <w:sz w:val="22"/>
          <w:szCs w:val="22"/>
        </w:rPr>
        <w:t xml:space="preserve"> </w:t>
      </w:r>
      <w:r w:rsidR="001E795E" w:rsidRPr="001E795E">
        <w:rPr>
          <w:rFonts w:cstheme="minorHAnsi"/>
          <w:sz w:val="22"/>
          <w:szCs w:val="22"/>
        </w:rPr>
        <w:t>The location for in</w:t>
      </w:r>
      <w:r w:rsidR="00942D27">
        <w:rPr>
          <w:rFonts w:cstheme="minorHAnsi"/>
          <w:sz w:val="22"/>
          <w:szCs w:val="22"/>
        </w:rPr>
        <w:t>-</w:t>
      </w:r>
      <w:r w:rsidR="001E795E" w:rsidRPr="001E795E">
        <w:rPr>
          <w:rFonts w:cstheme="minorHAnsi"/>
          <w:sz w:val="22"/>
          <w:szCs w:val="22"/>
        </w:rPr>
        <w:t xml:space="preserve">person meetings </w:t>
      </w:r>
      <w:r w:rsidR="003A05C9">
        <w:rPr>
          <w:rFonts w:cstheme="minorHAnsi"/>
          <w:sz w:val="22"/>
          <w:szCs w:val="22"/>
        </w:rPr>
        <w:t>should</w:t>
      </w:r>
      <w:r w:rsidR="001E795E" w:rsidRPr="001E795E">
        <w:rPr>
          <w:rFonts w:cstheme="minorHAnsi"/>
          <w:sz w:val="22"/>
          <w:szCs w:val="22"/>
        </w:rPr>
        <w:t xml:space="preserve"> be agreed between the Academy mentor and</w:t>
      </w:r>
      <w:r w:rsidR="00A50C11">
        <w:rPr>
          <w:rFonts w:cstheme="minorHAnsi"/>
          <w:sz w:val="22"/>
          <w:szCs w:val="22"/>
        </w:rPr>
        <w:t xml:space="preserve"> UK IC Postdoctoral</w:t>
      </w:r>
      <w:r w:rsidR="001E795E" w:rsidRPr="001E795E">
        <w:rPr>
          <w:rFonts w:cstheme="minorHAnsi"/>
          <w:sz w:val="22"/>
          <w:szCs w:val="22"/>
        </w:rPr>
        <w:t xml:space="preserve"> Research Fellow.</w:t>
      </w:r>
      <w:r w:rsidR="00514AFC" w:rsidRPr="00820594">
        <w:rPr>
          <w:rFonts w:cstheme="minorHAnsi"/>
          <w:sz w:val="22"/>
          <w:szCs w:val="22"/>
        </w:rPr>
        <w:t xml:space="preserve"> </w:t>
      </w:r>
      <w:r w:rsidR="00BC3C0D" w:rsidRPr="00820594">
        <w:rPr>
          <w:rFonts w:cstheme="minorHAnsi"/>
          <w:sz w:val="22"/>
          <w:szCs w:val="22"/>
        </w:rPr>
        <w:t>If the</w:t>
      </w:r>
      <w:r w:rsidR="009D7E03" w:rsidRPr="00820594">
        <w:rPr>
          <w:rFonts w:cstheme="minorHAnsi"/>
          <w:sz w:val="22"/>
          <w:szCs w:val="22"/>
        </w:rPr>
        <w:t xml:space="preserve"> meeting will take place at the Academy in London, </w:t>
      </w:r>
      <w:r w:rsidR="00F23E23">
        <w:rPr>
          <w:rFonts w:cstheme="minorHAnsi"/>
          <w:sz w:val="22"/>
          <w:szCs w:val="22"/>
        </w:rPr>
        <w:t xml:space="preserve">the </w:t>
      </w:r>
      <w:r w:rsidR="005C546E">
        <w:rPr>
          <w:rFonts w:cstheme="minorHAnsi"/>
          <w:sz w:val="22"/>
          <w:szCs w:val="22"/>
        </w:rPr>
        <w:t xml:space="preserve">UK IC Postdoctoral </w:t>
      </w:r>
      <w:r w:rsidR="00CB6819" w:rsidRPr="00820594">
        <w:rPr>
          <w:rFonts w:cstheme="minorHAnsi"/>
          <w:sz w:val="22"/>
          <w:szCs w:val="22"/>
        </w:rPr>
        <w:t>R</w:t>
      </w:r>
      <w:r w:rsidR="009D7E03" w:rsidRPr="00820594">
        <w:rPr>
          <w:rFonts w:cstheme="minorHAnsi"/>
          <w:sz w:val="22"/>
          <w:szCs w:val="22"/>
        </w:rPr>
        <w:t xml:space="preserve">esearch </w:t>
      </w:r>
      <w:r w:rsidR="00CB6819" w:rsidRPr="00820594">
        <w:rPr>
          <w:rFonts w:cstheme="minorHAnsi"/>
          <w:sz w:val="22"/>
          <w:szCs w:val="22"/>
        </w:rPr>
        <w:t>F</w:t>
      </w:r>
      <w:r w:rsidR="009D7E03" w:rsidRPr="00820594">
        <w:rPr>
          <w:rFonts w:cstheme="minorHAnsi"/>
          <w:sz w:val="22"/>
          <w:szCs w:val="22"/>
        </w:rPr>
        <w:t xml:space="preserve">ellow must contact the Academy </w:t>
      </w:r>
      <w:r w:rsidR="006C0C8A" w:rsidRPr="00820594">
        <w:rPr>
          <w:rFonts w:cstheme="minorHAnsi"/>
          <w:sz w:val="22"/>
          <w:szCs w:val="22"/>
        </w:rPr>
        <w:t>in advance to arrange</w:t>
      </w:r>
      <w:r w:rsidR="006A4D9B" w:rsidRPr="00820594">
        <w:rPr>
          <w:rFonts w:cstheme="minorHAnsi"/>
          <w:sz w:val="22"/>
          <w:szCs w:val="22"/>
        </w:rPr>
        <w:t xml:space="preserve"> </w:t>
      </w:r>
      <w:r w:rsidR="006C0C8A" w:rsidRPr="00820594">
        <w:rPr>
          <w:rFonts w:cstheme="minorHAnsi"/>
          <w:sz w:val="22"/>
          <w:szCs w:val="22"/>
        </w:rPr>
        <w:t>a meeting room</w:t>
      </w:r>
      <w:r w:rsidR="006A4D9B" w:rsidRPr="00820594">
        <w:rPr>
          <w:rFonts w:cstheme="minorHAnsi"/>
          <w:sz w:val="22"/>
          <w:szCs w:val="22"/>
        </w:rPr>
        <w:t xml:space="preserve"> booking.</w:t>
      </w:r>
      <w:r w:rsidR="00006B6B" w:rsidRPr="00820594">
        <w:rPr>
          <w:rFonts w:cstheme="minorHAnsi"/>
          <w:sz w:val="22"/>
          <w:szCs w:val="22"/>
        </w:rPr>
        <w:t xml:space="preserve"> </w:t>
      </w:r>
    </w:p>
    <w:p w14:paraId="1BBAC6DF" w14:textId="77777777" w:rsidR="005D3A33" w:rsidRPr="00820594" w:rsidRDefault="005D3A33" w:rsidP="00B53723">
      <w:pPr>
        <w:tabs>
          <w:tab w:val="left" w:pos="316"/>
          <w:tab w:val="center" w:pos="4513"/>
        </w:tabs>
        <w:spacing w:after="0" w:line="240" w:lineRule="auto"/>
        <w:jc w:val="both"/>
        <w:rPr>
          <w:rFonts w:cstheme="minorHAnsi"/>
          <w:sz w:val="22"/>
          <w:szCs w:val="22"/>
        </w:rPr>
      </w:pPr>
    </w:p>
    <w:p w14:paraId="4B3069A7" w14:textId="0762DA05" w:rsidR="00150CBD" w:rsidRDefault="00150CBD" w:rsidP="00B53723">
      <w:pPr>
        <w:tabs>
          <w:tab w:val="left" w:pos="316"/>
          <w:tab w:val="center" w:pos="4513"/>
        </w:tabs>
        <w:spacing w:after="0" w:line="240" w:lineRule="auto"/>
        <w:jc w:val="both"/>
        <w:rPr>
          <w:rFonts w:cstheme="minorHAnsi"/>
          <w:sz w:val="22"/>
          <w:szCs w:val="22"/>
        </w:rPr>
      </w:pPr>
      <w:r w:rsidRPr="00820594">
        <w:rPr>
          <w:rFonts w:cstheme="minorHAnsi"/>
          <w:sz w:val="22"/>
          <w:szCs w:val="22"/>
        </w:rPr>
        <w:t xml:space="preserve">The </w:t>
      </w:r>
      <w:r w:rsidR="006C3294" w:rsidRPr="00820594">
        <w:rPr>
          <w:rFonts w:cstheme="minorHAnsi"/>
          <w:sz w:val="22"/>
          <w:szCs w:val="22"/>
        </w:rPr>
        <w:t>a</w:t>
      </w:r>
      <w:r w:rsidRPr="00820594">
        <w:rPr>
          <w:rFonts w:cstheme="minorHAnsi"/>
          <w:sz w:val="22"/>
          <w:szCs w:val="22"/>
        </w:rPr>
        <w:t xml:space="preserve">nnual </w:t>
      </w:r>
      <w:r w:rsidR="006C3294" w:rsidRPr="00820594">
        <w:rPr>
          <w:rFonts w:cstheme="minorHAnsi"/>
          <w:sz w:val="22"/>
          <w:szCs w:val="22"/>
        </w:rPr>
        <w:t>r</w:t>
      </w:r>
      <w:r w:rsidRPr="00820594">
        <w:rPr>
          <w:rFonts w:cstheme="minorHAnsi"/>
          <w:sz w:val="22"/>
          <w:szCs w:val="22"/>
        </w:rPr>
        <w:t xml:space="preserve">eview </w:t>
      </w:r>
      <w:r w:rsidR="006C3294" w:rsidRPr="00820594">
        <w:rPr>
          <w:rFonts w:cstheme="minorHAnsi"/>
          <w:sz w:val="22"/>
          <w:szCs w:val="22"/>
        </w:rPr>
        <w:t>m</w:t>
      </w:r>
      <w:r w:rsidRPr="00820594">
        <w:rPr>
          <w:rFonts w:cstheme="minorHAnsi"/>
          <w:sz w:val="22"/>
          <w:szCs w:val="22"/>
        </w:rPr>
        <w:t xml:space="preserve">eetings serve three main purposes: </w:t>
      </w:r>
    </w:p>
    <w:p w14:paraId="1B51FB78" w14:textId="0F8B5701" w:rsidR="00150CBD" w:rsidRPr="00010DAE" w:rsidRDefault="00150CBD" w:rsidP="00E12EA7">
      <w:pPr>
        <w:pStyle w:val="ListParagraph"/>
        <w:numPr>
          <w:ilvl w:val="0"/>
          <w:numId w:val="38"/>
        </w:numPr>
        <w:tabs>
          <w:tab w:val="left" w:pos="316"/>
          <w:tab w:val="center" w:pos="4513"/>
        </w:tabs>
        <w:spacing w:after="0" w:line="240" w:lineRule="auto"/>
        <w:jc w:val="both"/>
        <w:rPr>
          <w:rFonts w:cstheme="minorHAnsi"/>
          <w:sz w:val="22"/>
          <w:szCs w:val="22"/>
        </w:rPr>
      </w:pPr>
      <w:r w:rsidRPr="00010DAE">
        <w:rPr>
          <w:rFonts w:cstheme="minorHAnsi"/>
          <w:sz w:val="22"/>
          <w:szCs w:val="22"/>
        </w:rPr>
        <w:t>To monitor</w:t>
      </w:r>
      <w:r w:rsidR="009B6F8D" w:rsidRPr="00010DAE">
        <w:rPr>
          <w:rFonts w:cstheme="minorHAnsi"/>
          <w:sz w:val="22"/>
          <w:szCs w:val="22"/>
        </w:rPr>
        <w:t xml:space="preserve"> </w:t>
      </w:r>
      <w:r w:rsidR="00E6181B">
        <w:rPr>
          <w:rFonts w:cstheme="minorHAnsi"/>
          <w:sz w:val="22"/>
          <w:szCs w:val="22"/>
        </w:rPr>
        <w:t>the</w:t>
      </w:r>
      <w:r w:rsidR="005C546E">
        <w:rPr>
          <w:rFonts w:cstheme="minorHAnsi"/>
          <w:sz w:val="22"/>
          <w:szCs w:val="22"/>
        </w:rPr>
        <w:t xml:space="preserve"> </w:t>
      </w:r>
      <w:r w:rsidR="00E6181B">
        <w:rPr>
          <w:rFonts w:cstheme="minorHAnsi"/>
          <w:sz w:val="22"/>
          <w:szCs w:val="22"/>
        </w:rPr>
        <w:t>r</w:t>
      </w:r>
      <w:r w:rsidRPr="00010DAE">
        <w:rPr>
          <w:rFonts w:cstheme="minorHAnsi"/>
          <w:sz w:val="22"/>
          <w:szCs w:val="22"/>
        </w:rPr>
        <w:t xml:space="preserve">esearch </w:t>
      </w:r>
      <w:r w:rsidR="00E6181B">
        <w:rPr>
          <w:rFonts w:cstheme="minorHAnsi"/>
          <w:sz w:val="22"/>
          <w:szCs w:val="22"/>
        </w:rPr>
        <w:t>f</w:t>
      </w:r>
      <w:r w:rsidRPr="00010DAE">
        <w:rPr>
          <w:rFonts w:cstheme="minorHAnsi"/>
          <w:sz w:val="22"/>
          <w:szCs w:val="22"/>
        </w:rPr>
        <w:t xml:space="preserve">ellow’s research progress and career development </w:t>
      </w:r>
    </w:p>
    <w:p w14:paraId="3328EF3B" w14:textId="291C335E" w:rsidR="00150CBD" w:rsidRPr="00010DAE" w:rsidRDefault="00150CBD" w:rsidP="00E12EA7">
      <w:pPr>
        <w:pStyle w:val="ListParagraph"/>
        <w:numPr>
          <w:ilvl w:val="0"/>
          <w:numId w:val="38"/>
        </w:numPr>
        <w:tabs>
          <w:tab w:val="left" w:pos="316"/>
          <w:tab w:val="center" w:pos="4513"/>
        </w:tabs>
        <w:spacing w:after="0" w:line="240" w:lineRule="auto"/>
        <w:jc w:val="both"/>
        <w:rPr>
          <w:rFonts w:cstheme="minorHAnsi"/>
          <w:sz w:val="22"/>
          <w:szCs w:val="22"/>
        </w:rPr>
      </w:pPr>
      <w:r w:rsidRPr="00010DAE">
        <w:rPr>
          <w:rFonts w:cstheme="minorHAnsi"/>
          <w:sz w:val="22"/>
          <w:szCs w:val="22"/>
        </w:rPr>
        <w:t>To discuss and provide support and guidance required for the remainder of the</w:t>
      </w:r>
      <w:r w:rsidR="00CC47E1">
        <w:rPr>
          <w:rFonts w:cstheme="minorHAnsi"/>
          <w:sz w:val="22"/>
          <w:szCs w:val="22"/>
        </w:rPr>
        <w:t xml:space="preserve"> r</w:t>
      </w:r>
      <w:r w:rsidRPr="00010DAE">
        <w:rPr>
          <w:rFonts w:cstheme="minorHAnsi"/>
          <w:sz w:val="22"/>
          <w:szCs w:val="22"/>
        </w:rPr>
        <w:t xml:space="preserve">esearch </w:t>
      </w:r>
      <w:proofErr w:type="gramStart"/>
      <w:r w:rsidR="00CC47E1">
        <w:rPr>
          <w:rFonts w:cstheme="minorHAnsi"/>
          <w:sz w:val="22"/>
          <w:szCs w:val="22"/>
        </w:rPr>
        <w:t>f</w:t>
      </w:r>
      <w:r w:rsidRPr="00010DAE">
        <w:rPr>
          <w:rFonts w:cstheme="minorHAnsi"/>
          <w:sz w:val="22"/>
          <w:szCs w:val="22"/>
        </w:rPr>
        <w:t>ellowship</w:t>
      </w:r>
      <w:proofErr w:type="gramEnd"/>
      <w:r w:rsidR="00CC47E1">
        <w:rPr>
          <w:rFonts w:cstheme="minorHAnsi"/>
          <w:sz w:val="22"/>
          <w:szCs w:val="22"/>
        </w:rPr>
        <w:t xml:space="preserve"> </w:t>
      </w:r>
    </w:p>
    <w:p w14:paraId="446E6C98" w14:textId="09E74155" w:rsidR="00150CBD" w:rsidRPr="00010DAE" w:rsidRDefault="00150CBD" w:rsidP="00E12EA7">
      <w:pPr>
        <w:pStyle w:val="ListParagraph"/>
        <w:numPr>
          <w:ilvl w:val="0"/>
          <w:numId w:val="38"/>
        </w:numPr>
        <w:tabs>
          <w:tab w:val="left" w:pos="316"/>
          <w:tab w:val="center" w:pos="4513"/>
        </w:tabs>
        <w:spacing w:after="0" w:line="240" w:lineRule="auto"/>
        <w:jc w:val="both"/>
        <w:rPr>
          <w:rFonts w:cstheme="minorHAnsi"/>
          <w:sz w:val="22"/>
          <w:szCs w:val="22"/>
        </w:rPr>
      </w:pPr>
      <w:r w:rsidRPr="00010DAE">
        <w:rPr>
          <w:rFonts w:cstheme="minorHAnsi"/>
          <w:sz w:val="22"/>
          <w:szCs w:val="22"/>
        </w:rPr>
        <w:t>To track and capture</w:t>
      </w:r>
      <w:r w:rsidR="009B6F8D" w:rsidRPr="00010DAE">
        <w:rPr>
          <w:rFonts w:cstheme="minorHAnsi"/>
          <w:sz w:val="22"/>
          <w:szCs w:val="22"/>
        </w:rPr>
        <w:t xml:space="preserve"> </w:t>
      </w:r>
      <w:r w:rsidR="009E42EA">
        <w:rPr>
          <w:rFonts w:cstheme="minorHAnsi"/>
          <w:sz w:val="22"/>
          <w:szCs w:val="22"/>
        </w:rPr>
        <w:t xml:space="preserve">the research fellow’s </w:t>
      </w:r>
      <w:r w:rsidRPr="00010DAE">
        <w:rPr>
          <w:rFonts w:cstheme="minorHAnsi"/>
          <w:sz w:val="22"/>
          <w:szCs w:val="22"/>
        </w:rPr>
        <w:t xml:space="preserve">achievements for the Academy’s communication and promotion purposes.   </w:t>
      </w:r>
    </w:p>
    <w:p w14:paraId="12AF1F20" w14:textId="77777777" w:rsidR="00F92E1F" w:rsidRDefault="00F92E1F" w:rsidP="00B53723">
      <w:pPr>
        <w:tabs>
          <w:tab w:val="left" w:pos="316"/>
          <w:tab w:val="center" w:pos="4513"/>
        </w:tabs>
        <w:spacing w:after="0" w:line="240" w:lineRule="auto"/>
        <w:jc w:val="both"/>
        <w:rPr>
          <w:rFonts w:cstheme="minorHAnsi"/>
          <w:sz w:val="22"/>
          <w:szCs w:val="22"/>
        </w:rPr>
      </w:pPr>
    </w:p>
    <w:p w14:paraId="02FC9D3F" w14:textId="4BF7B544" w:rsidR="00150CBD" w:rsidRDefault="00F92E1F" w:rsidP="00B53723">
      <w:pPr>
        <w:tabs>
          <w:tab w:val="left" w:pos="316"/>
          <w:tab w:val="center" w:pos="4513"/>
        </w:tabs>
        <w:spacing w:after="0" w:line="240" w:lineRule="auto"/>
        <w:jc w:val="both"/>
        <w:rPr>
          <w:rFonts w:cstheme="minorHAnsi"/>
          <w:sz w:val="22"/>
          <w:szCs w:val="22"/>
        </w:rPr>
      </w:pPr>
      <w:r w:rsidRPr="00820594">
        <w:rPr>
          <w:rFonts w:cstheme="minorHAnsi"/>
          <w:sz w:val="22"/>
          <w:szCs w:val="22"/>
        </w:rPr>
        <w:t>If</w:t>
      </w:r>
      <w:r w:rsidR="007D180A">
        <w:rPr>
          <w:rFonts w:cstheme="minorHAnsi"/>
          <w:sz w:val="22"/>
          <w:szCs w:val="22"/>
        </w:rPr>
        <w:t xml:space="preserve"> </w:t>
      </w:r>
      <w:r w:rsidR="00D0231F">
        <w:rPr>
          <w:rFonts w:cstheme="minorHAnsi"/>
          <w:sz w:val="22"/>
          <w:szCs w:val="22"/>
        </w:rPr>
        <w:t xml:space="preserve">the </w:t>
      </w:r>
      <w:r w:rsidR="00A22322">
        <w:rPr>
          <w:rFonts w:cstheme="minorHAnsi"/>
          <w:sz w:val="22"/>
          <w:szCs w:val="22"/>
        </w:rPr>
        <w:t xml:space="preserve">UK IC Postdoctoral </w:t>
      </w:r>
      <w:r w:rsidRPr="00820594">
        <w:rPr>
          <w:rFonts w:cstheme="minorHAnsi"/>
          <w:sz w:val="22"/>
          <w:szCs w:val="22"/>
        </w:rPr>
        <w:t xml:space="preserve">Research Fellow fails (without the prior approval of the Academy) to attend the annual review meetings, the Academy may at its discretion withhold, reduce, or suspend any award payments due to the host university.   </w:t>
      </w:r>
    </w:p>
    <w:p w14:paraId="2089A181" w14:textId="77777777" w:rsidR="001D7723" w:rsidRPr="00820594" w:rsidRDefault="001D7723" w:rsidP="00B53723">
      <w:pPr>
        <w:tabs>
          <w:tab w:val="left" w:pos="316"/>
          <w:tab w:val="center" w:pos="4513"/>
        </w:tabs>
        <w:spacing w:after="0" w:line="240" w:lineRule="auto"/>
        <w:jc w:val="both"/>
        <w:rPr>
          <w:rFonts w:cstheme="minorHAnsi"/>
          <w:sz w:val="22"/>
          <w:szCs w:val="22"/>
        </w:rPr>
      </w:pPr>
    </w:p>
    <w:p w14:paraId="30293B60" w14:textId="59E7DB5F" w:rsidR="00150CBD" w:rsidRDefault="001D7723" w:rsidP="00B53723">
      <w:pPr>
        <w:tabs>
          <w:tab w:val="left" w:pos="316"/>
          <w:tab w:val="center" w:pos="4513"/>
        </w:tabs>
        <w:spacing w:after="0" w:line="240" w:lineRule="auto"/>
        <w:jc w:val="both"/>
        <w:rPr>
          <w:rFonts w:cstheme="minorHAnsi"/>
          <w:sz w:val="22"/>
          <w:szCs w:val="22"/>
        </w:rPr>
      </w:pPr>
      <w:r w:rsidRPr="00820594">
        <w:rPr>
          <w:rFonts w:cstheme="minorHAnsi"/>
          <w:sz w:val="22"/>
          <w:szCs w:val="22"/>
        </w:rPr>
        <w:t>The Academy will reimburse reasonable travel and accommodation expenses related to the annual review meetings, and</w:t>
      </w:r>
      <w:r w:rsidR="007D180A">
        <w:rPr>
          <w:rFonts w:cstheme="minorHAnsi"/>
          <w:sz w:val="22"/>
          <w:szCs w:val="22"/>
        </w:rPr>
        <w:t xml:space="preserve"> </w:t>
      </w:r>
      <w:r w:rsidR="00D0231F">
        <w:rPr>
          <w:rFonts w:cstheme="minorHAnsi"/>
          <w:sz w:val="22"/>
          <w:szCs w:val="22"/>
        </w:rPr>
        <w:t xml:space="preserve">the </w:t>
      </w:r>
      <w:r w:rsidR="00A22322">
        <w:rPr>
          <w:rFonts w:cstheme="minorHAnsi"/>
          <w:sz w:val="22"/>
          <w:szCs w:val="22"/>
        </w:rPr>
        <w:t>UK IC Postdoctoral R</w:t>
      </w:r>
      <w:r w:rsidRPr="00820594">
        <w:rPr>
          <w:rFonts w:cstheme="minorHAnsi"/>
          <w:sz w:val="22"/>
          <w:szCs w:val="22"/>
        </w:rPr>
        <w:t xml:space="preserve">esearch </w:t>
      </w:r>
      <w:r w:rsidR="00A22322">
        <w:rPr>
          <w:rFonts w:cstheme="minorHAnsi"/>
          <w:sz w:val="22"/>
          <w:szCs w:val="22"/>
        </w:rPr>
        <w:t>Fellow</w:t>
      </w:r>
      <w:r w:rsidRPr="00820594">
        <w:rPr>
          <w:rFonts w:cstheme="minorHAnsi"/>
          <w:sz w:val="22"/>
          <w:szCs w:val="22"/>
        </w:rPr>
        <w:t xml:space="preserve"> must submit the expenses claim to the Academy within four weeks of the meeting date.</w:t>
      </w:r>
      <w:r w:rsidR="00643ED3">
        <w:rPr>
          <w:rFonts w:cstheme="minorHAnsi"/>
          <w:sz w:val="22"/>
          <w:szCs w:val="22"/>
        </w:rPr>
        <w:t xml:space="preserve"> </w:t>
      </w:r>
    </w:p>
    <w:p w14:paraId="6B950D7C" w14:textId="77777777" w:rsidR="00F85043" w:rsidRDefault="00F85043" w:rsidP="00B53723">
      <w:pPr>
        <w:tabs>
          <w:tab w:val="left" w:pos="316"/>
          <w:tab w:val="center" w:pos="4513"/>
        </w:tabs>
        <w:spacing w:after="0" w:line="240" w:lineRule="auto"/>
        <w:jc w:val="both"/>
        <w:rPr>
          <w:rFonts w:cstheme="minorHAnsi"/>
          <w:sz w:val="22"/>
          <w:szCs w:val="22"/>
        </w:rPr>
      </w:pPr>
    </w:p>
    <w:p w14:paraId="3AB75B98" w14:textId="3DF0C081" w:rsidR="00F95526" w:rsidRPr="00D72FD1" w:rsidRDefault="00D72FD1" w:rsidP="00D72FD1">
      <w:pPr>
        <w:pStyle w:val="Heading2"/>
        <w:rPr>
          <w:b/>
          <w:bCs/>
          <w:color w:val="auto"/>
        </w:rPr>
      </w:pPr>
      <w:bookmarkStart w:id="23" w:name="_Toc160019997"/>
      <w:r w:rsidRPr="00D72FD1">
        <w:rPr>
          <w:b/>
          <w:bCs/>
          <w:color w:val="auto"/>
        </w:rPr>
        <w:t xml:space="preserve">2.2 </w:t>
      </w:r>
      <w:r w:rsidR="00317A5E">
        <w:rPr>
          <w:b/>
          <w:bCs/>
          <w:color w:val="auto"/>
        </w:rPr>
        <w:t>Annual r</w:t>
      </w:r>
      <w:r w:rsidRPr="00D72FD1">
        <w:rPr>
          <w:b/>
          <w:bCs/>
          <w:color w:val="auto"/>
        </w:rPr>
        <w:t>eview meetings format</w:t>
      </w:r>
      <w:bookmarkEnd w:id="23"/>
      <w:r w:rsidRPr="00D72FD1">
        <w:rPr>
          <w:b/>
          <w:bCs/>
          <w:color w:val="auto"/>
        </w:rPr>
        <w:t xml:space="preserve"> </w:t>
      </w:r>
    </w:p>
    <w:p w14:paraId="2934BA96" w14:textId="6E711156" w:rsidR="00F95526" w:rsidRDefault="00317A5E" w:rsidP="00B53723">
      <w:pPr>
        <w:tabs>
          <w:tab w:val="left" w:pos="316"/>
          <w:tab w:val="center" w:pos="4513"/>
        </w:tabs>
        <w:spacing w:after="0" w:line="240" w:lineRule="auto"/>
        <w:jc w:val="both"/>
        <w:rPr>
          <w:rFonts w:cstheme="minorHAnsi"/>
          <w:sz w:val="22"/>
          <w:szCs w:val="22"/>
        </w:rPr>
      </w:pPr>
      <w:r w:rsidRPr="00317A5E">
        <w:rPr>
          <w:rFonts w:cstheme="minorHAnsi"/>
          <w:sz w:val="22"/>
          <w:szCs w:val="22"/>
        </w:rPr>
        <w:t xml:space="preserve">At the annual review meeting, </w:t>
      </w:r>
      <w:r w:rsidR="009969B7">
        <w:rPr>
          <w:rFonts w:cstheme="minorHAnsi"/>
          <w:sz w:val="22"/>
          <w:szCs w:val="22"/>
        </w:rPr>
        <w:t xml:space="preserve">the </w:t>
      </w:r>
      <w:r w:rsidR="00A22322">
        <w:rPr>
          <w:rFonts w:cstheme="minorHAnsi"/>
          <w:sz w:val="22"/>
          <w:szCs w:val="22"/>
        </w:rPr>
        <w:t xml:space="preserve">UK IC Postdoctoral </w:t>
      </w:r>
      <w:r w:rsidRPr="00317A5E">
        <w:rPr>
          <w:rFonts w:cstheme="minorHAnsi"/>
          <w:sz w:val="22"/>
          <w:szCs w:val="22"/>
        </w:rPr>
        <w:t xml:space="preserve">Research Fellow is required to give a presentation on the research progress and any other developments from that year. Please </w:t>
      </w:r>
      <w:r w:rsidR="00EF5D9B">
        <w:rPr>
          <w:rFonts w:cstheme="minorHAnsi"/>
          <w:sz w:val="22"/>
          <w:szCs w:val="22"/>
        </w:rPr>
        <w:t>see</w:t>
      </w:r>
      <w:r w:rsidRPr="00317A5E">
        <w:rPr>
          <w:rFonts w:cstheme="minorHAnsi"/>
          <w:sz w:val="22"/>
          <w:szCs w:val="22"/>
        </w:rPr>
        <w:t xml:space="preserve"> the Annual Review Meeting Agenda template for details.</w:t>
      </w:r>
    </w:p>
    <w:p w14:paraId="4E072E23" w14:textId="77777777" w:rsidR="00F95526" w:rsidRPr="00820594" w:rsidRDefault="00F95526" w:rsidP="00B53723">
      <w:pPr>
        <w:tabs>
          <w:tab w:val="left" w:pos="316"/>
          <w:tab w:val="center" w:pos="4513"/>
        </w:tabs>
        <w:spacing w:after="0" w:line="240" w:lineRule="auto"/>
        <w:jc w:val="both"/>
        <w:rPr>
          <w:rFonts w:cstheme="minorHAnsi"/>
          <w:sz w:val="22"/>
          <w:szCs w:val="22"/>
        </w:rPr>
      </w:pPr>
    </w:p>
    <w:p w14:paraId="38D7A247" w14:textId="496A0533" w:rsidR="00150CBD" w:rsidRPr="00FE105E" w:rsidRDefault="00150CBD" w:rsidP="00B53723">
      <w:pPr>
        <w:pStyle w:val="Heading3"/>
        <w:spacing w:before="0"/>
        <w:rPr>
          <w:b/>
          <w:bCs/>
          <w:color w:val="0070C0"/>
          <w:sz w:val="24"/>
          <w:szCs w:val="24"/>
        </w:rPr>
      </w:pPr>
      <w:bookmarkStart w:id="24" w:name="_Toc75794073"/>
      <w:bookmarkStart w:id="25" w:name="_Toc160019998"/>
      <w:r w:rsidRPr="00FE105E">
        <w:rPr>
          <w:b/>
          <w:bCs/>
          <w:color w:val="0070C0"/>
          <w:sz w:val="24"/>
          <w:szCs w:val="24"/>
        </w:rPr>
        <w:t xml:space="preserve">Annual Review Meeting </w:t>
      </w:r>
      <w:r w:rsidR="00F75D2C" w:rsidRPr="00FE105E">
        <w:rPr>
          <w:b/>
          <w:bCs/>
          <w:color w:val="0070C0"/>
          <w:sz w:val="24"/>
          <w:szCs w:val="24"/>
        </w:rPr>
        <w:t>A</w:t>
      </w:r>
      <w:r w:rsidRPr="00FE105E">
        <w:rPr>
          <w:b/>
          <w:bCs/>
          <w:color w:val="0070C0"/>
          <w:sz w:val="24"/>
          <w:szCs w:val="24"/>
        </w:rPr>
        <w:t>genda template</w:t>
      </w:r>
      <w:bookmarkEnd w:id="24"/>
      <w:bookmarkEnd w:id="25"/>
    </w:p>
    <w:p w14:paraId="03565BA9" w14:textId="39E79C14" w:rsidR="009D5757" w:rsidRDefault="009D5757" w:rsidP="0013242B">
      <w:pPr>
        <w:spacing w:after="0" w:line="240" w:lineRule="auto"/>
      </w:pPr>
    </w:p>
    <w:bookmarkStart w:id="26" w:name="_MON_1696159773"/>
    <w:bookmarkEnd w:id="26"/>
    <w:p w14:paraId="055B724D" w14:textId="08915AFD" w:rsidR="0013242B" w:rsidRPr="009D5757" w:rsidRDefault="0013242B" w:rsidP="0013242B">
      <w:pPr>
        <w:spacing w:after="0" w:line="240" w:lineRule="auto"/>
      </w:pPr>
      <w:r>
        <w:object w:dxaOrig="1506" w:dyaOrig="985" w14:anchorId="4B5C46C5">
          <v:shape id="_x0000_i1026" type="#_x0000_t75" style="width:76pt;height:49.35pt" o:ole="">
            <v:imagedata r:id="rId15" o:title=""/>
          </v:shape>
          <o:OLEObject Type="Embed" ProgID="Word.Document.12" ShapeID="_x0000_i1026" DrawAspect="Icon" ObjectID="_1770633620" r:id="rId16">
            <o:FieldCodes>\s</o:FieldCodes>
          </o:OLEObject>
        </w:object>
      </w:r>
    </w:p>
    <w:p w14:paraId="43794473" w14:textId="426272E5" w:rsidR="00150CBD" w:rsidRPr="009047DA" w:rsidRDefault="00150CBD" w:rsidP="0013242B">
      <w:pPr>
        <w:tabs>
          <w:tab w:val="left" w:pos="316"/>
          <w:tab w:val="center" w:pos="4513"/>
        </w:tabs>
        <w:spacing w:after="0" w:line="240" w:lineRule="auto"/>
        <w:jc w:val="both"/>
        <w:rPr>
          <w:rFonts w:ascii="Arial" w:hAnsi="Arial" w:cs="Arial"/>
          <w:sz w:val="22"/>
          <w:szCs w:val="22"/>
        </w:rPr>
      </w:pPr>
    </w:p>
    <w:p w14:paraId="47CF3F25" w14:textId="419F9D32" w:rsidR="00F8793A" w:rsidRDefault="00352771" w:rsidP="00B53723">
      <w:pPr>
        <w:tabs>
          <w:tab w:val="left" w:pos="316"/>
          <w:tab w:val="center" w:pos="4513"/>
        </w:tabs>
        <w:spacing w:after="0" w:line="240" w:lineRule="auto"/>
        <w:jc w:val="both"/>
        <w:rPr>
          <w:rFonts w:ascii="Arial" w:hAnsi="Arial" w:cs="Arial"/>
          <w:sz w:val="22"/>
          <w:szCs w:val="22"/>
        </w:rPr>
      </w:pPr>
      <w:bookmarkStart w:id="27" w:name="_1688898039"/>
      <w:bookmarkEnd w:id="27"/>
      <w:r w:rsidRPr="009047DA">
        <w:rPr>
          <w:rFonts w:ascii="Arial" w:hAnsi="Arial" w:cs="Arial"/>
          <w:sz w:val="22"/>
          <w:szCs w:val="22"/>
        </w:rPr>
        <w:t>Before the annual review meeting,</w:t>
      </w:r>
      <w:r w:rsidR="007B698E">
        <w:rPr>
          <w:rFonts w:ascii="Arial" w:hAnsi="Arial" w:cs="Arial"/>
          <w:sz w:val="22"/>
          <w:szCs w:val="22"/>
        </w:rPr>
        <w:t xml:space="preserve"> </w:t>
      </w:r>
      <w:r w:rsidR="009969B7">
        <w:rPr>
          <w:rFonts w:ascii="Arial" w:hAnsi="Arial" w:cs="Arial"/>
          <w:sz w:val="22"/>
          <w:szCs w:val="22"/>
        </w:rPr>
        <w:t xml:space="preserve">the </w:t>
      </w:r>
      <w:r w:rsidR="005A52BE">
        <w:rPr>
          <w:rFonts w:ascii="Arial" w:hAnsi="Arial" w:cs="Arial"/>
          <w:sz w:val="22"/>
          <w:szCs w:val="22"/>
        </w:rPr>
        <w:t xml:space="preserve">UK IC Postdoctoral </w:t>
      </w:r>
      <w:r w:rsidRPr="009047DA">
        <w:rPr>
          <w:rFonts w:ascii="Arial" w:hAnsi="Arial" w:cs="Arial"/>
          <w:sz w:val="22"/>
          <w:szCs w:val="22"/>
        </w:rPr>
        <w:t>Research Fellow must send the following documents to</w:t>
      </w:r>
      <w:r w:rsidR="00746800" w:rsidRPr="009047DA">
        <w:rPr>
          <w:rFonts w:ascii="Arial" w:hAnsi="Arial" w:cs="Arial"/>
          <w:sz w:val="22"/>
          <w:szCs w:val="22"/>
        </w:rPr>
        <w:t xml:space="preserve"> the</w:t>
      </w:r>
      <w:r w:rsidR="004A58B5">
        <w:rPr>
          <w:rFonts w:ascii="Arial" w:hAnsi="Arial" w:cs="Arial"/>
          <w:sz w:val="22"/>
          <w:szCs w:val="22"/>
        </w:rPr>
        <w:t>ir</w:t>
      </w:r>
      <w:r w:rsidR="00746800" w:rsidRPr="009047DA">
        <w:rPr>
          <w:rFonts w:ascii="Arial" w:hAnsi="Arial" w:cs="Arial"/>
          <w:sz w:val="22"/>
          <w:szCs w:val="22"/>
        </w:rPr>
        <w:t xml:space="preserve"> </w:t>
      </w:r>
      <w:r w:rsidR="00C076EC">
        <w:rPr>
          <w:rFonts w:ascii="Arial" w:hAnsi="Arial" w:cs="Arial"/>
          <w:sz w:val="22"/>
          <w:szCs w:val="22"/>
        </w:rPr>
        <w:t xml:space="preserve">Academy </w:t>
      </w:r>
      <w:r w:rsidR="00746800" w:rsidRPr="009047DA">
        <w:rPr>
          <w:rFonts w:ascii="Arial" w:hAnsi="Arial" w:cs="Arial"/>
          <w:sz w:val="22"/>
          <w:szCs w:val="22"/>
        </w:rPr>
        <w:t xml:space="preserve">mentor </w:t>
      </w:r>
      <w:r w:rsidR="001F0FE7" w:rsidRPr="009047DA">
        <w:rPr>
          <w:rFonts w:ascii="Arial" w:hAnsi="Arial" w:cs="Arial"/>
          <w:sz w:val="22"/>
          <w:szCs w:val="22"/>
        </w:rPr>
        <w:t xml:space="preserve">and other participants: </w:t>
      </w:r>
    </w:p>
    <w:p w14:paraId="29D0BC1C" w14:textId="04D05811" w:rsidR="00352771" w:rsidRPr="00156F9A" w:rsidRDefault="00352771" w:rsidP="00B53723">
      <w:pPr>
        <w:tabs>
          <w:tab w:val="left" w:pos="316"/>
          <w:tab w:val="center" w:pos="4513"/>
        </w:tabs>
        <w:spacing w:after="0" w:line="240" w:lineRule="auto"/>
        <w:jc w:val="both"/>
        <w:rPr>
          <w:rFonts w:ascii="Arial" w:hAnsi="Arial" w:cs="Arial"/>
          <w:sz w:val="10"/>
          <w:szCs w:val="10"/>
        </w:rPr>
      </w:pPr>
      <w:r w:rsidRPr="00156F9A">
        <w:rPr>
          <w:rFonts w:ascii="Arial" w:hAnsi="Arial" w:cs="Arial"/>
          <w:sz w:val="10"/>
          <w:szCs w:val="10"/>
        </w:rPr>
        <w:t xml:space="preserve"> </w:t>
      </w:r>
    </w:p>
    <w:p w14:paraId="47CD4248" w14:textId="39EDD617" w:rsidR="00352771" w:rsidRPr="00B53723" w:rsidRDefault="00352771" w:rsidP="00B53723">
      <w:pPr>
        <w:pStyle w:val="ListParagraph"/>
        <w:numPr>
          <w:ilvl w:val="0"/>
          <w:numId w:val="39"/>
        </w:numPr>
        <w:tabs>
          <w:tab w:val="left" w:pos="316"/>
          <w:tab w:val="center" w:pos="4513"/>
        </w:tabs>
        <w:spacing w:after="0" w:line="240" w:lineRule="auto"/>
        <w:jc w:val="both"/>
        <w:rPr>
          <w:rFonts w:ascii="Arial" w:hAnsi="Arial" w:cs="Arial"/>
          <w:sz w:val="22"/>
          <w:szCs w:val="22"/>
        </w:rPr>
      </w:pPr>
      <w:r w:rsidRPr="00B53723">
        <w:rPr>
          <w:rFonts w:ascii="Arial" w:hAnsi="Arial" w:cs="Arial"/>
          <w:sz w:val="22"/>
          <w:szCs w:val="22"/>
        </w:rPr>
        <w:t xml:space="preserve">Annual </w:t>
      </w:r>
      <w:r w:rsidR="008D22B8" w:rsidRPr="00B53723">
        <w:rPr>
          <w:rFonts w:ascii="Arial" w:hAnsi="Arial" w:cs="Arial"/>
          <w:sz w:val="22"/>
          <w:szCs w:val="22"/>
        </w:rPr>
        <w:t xml:space="preserve">Progress Report </w:t>
      </w:r>
      <w:r w:rsidR="001F0FE7" w:rsidRPr="00B53723">
        <w:rPr>
          <w:rFonts w:ascii="Arial" w:hAnsi="Arial" w:cs="Arial"/>
          <w:sz w:val="22"/>
          <w:szCs w:val="22"/>
        </w:rPr>
        <w:t xml:space="preserve"> </w:t>
      </w:r>
    </w:p>
    <w:p w14:paraId="2874A245" w14:textId="77777777" w:rsidR="00352771" w:rsidRPr="00B53723" w:rsidRDefault="00352771" w:rsidP="00B53723">
      <w:pPr>
        <w:pStyle w:val="ListParagraph"/>
        <w:numPr>
          <w:ilvl w:val="0"/>
          <w:numId w:val="39"/>
        </w:numPr>
        <w:tabs>
          <w:tab w:val="left" w:pos="316"/>
          <w:tab w:val="center" w:pos="4513"/>
        </w:tabs>
        <w:spacing w:after="0" w:line="240" w:lineRule="auto"/>
        <w:jc w:val="both"/>
        <w:rPr>
          <w:rFonts w:ascii="Arial" w:hAnsi="Arial" w:cs="Arial"/>
          <w:sz w:val="22"/>
          <w:szCs w:val="22"/>
        </w:rPr>
      </w:pPr>
      <w:r w:rsidRPr="00B53723">
        <w:rPr>
          <w:rFonts w:ascii="Arial" w:hAnsi="Arial" w:cs="Arial"/>
          <w:sz w:val="22"/>
          <w:szCs w:val="22"/>
        </w:rPr>
        <w:t xml:space="preserve">Annual Review Meeting Agenda </w:t>
      </w:r>
    </w:p>
    <w:p w14:paraId="1D81E9F0" w14:textId="54D1BB29" w:rsidR="00352771" w:rsidRPr="00B53723" w:rsidRDefault="00352771" w:rsidP="00B53723">
      <w:pPr>
        <w:pStyle w:val="ListParagraph"/>
        <w:numPr>
          <w:ilvl w:val="0"/>
          <w:numId w:val="39"/>
        </w:numPr>
        <w:tabs>
          <w:tab w:val="left" w:pos="316"/>
          <w:tab w:val="center" w:pos="4513"/>
        </w:tabs>
        <w:spacing w:after="0" w:line="240" w:lineRule="auto"/>
        <w:jc w:val="both"/>
        <w:rPr>
          <w:rFonts w:ascii="Arial" w:hAnsi="Arial" w:cs="Arial"/>
          <w:sz w:val="22"/>
          <w:szCs w:val="22"/>
        </w:rPr>
      </w:pPr>
      <w:r w:rsidRPr="00B53723">
        <w:rPr>
          <w:rFonts w:ascii="Arial" w:hAnsi="Arial" w:cs="Arial"/>
          <w:sz w:val="22"/>
          <w:szCs w:val="22"/>
        </w:rPr>
        <w:t>Mentor Report Form</w:t>
      </w:r>
      <w:r w:rsidR="00F05C24" w:rsidRPr="00B53723">
        <w:rPr>
          <w:rFonts w:ascii="Arial" w:hAnsi="Arial" w:cs="Arial"/>
          <w:sz w:val="22"/>
          <w:szCs w:val="22"/>
        </w:rPr>
        <w:t xml:space="preserve"> (blank)  </w:t>
      </w:r>
      <w:r w:rsidRPr="00B53723">
        <w:rPr>
          <w:rFonts w:ascii="Arial" w:hAnsi="Arial" w:cs="Arial"/>
          <w:sz w:val="22"/>
          <w:szCs w:val="22"/>
        </w:rPr>
        <w:t xml:space="preserve"> </w:t>
      </w:r>
    </w:p>
    <w:p w14:paraId="4978FCE6" w14:textId="77777777" w:rsidR="00D06A2D" w:rsidRPr="009047DA" w:rsidRDefault="00D06A2D" w:rsidP="00B53723">
      <w:pPr>
        <w:tabs>
          <w:tab w:val="left" w:pos="316"/>
          <w:tab w:val="center" w:pos="4513"/>
        </w:tabs>
        <w:spacing w:after="0" w:line="240" w:lineRule="auto"/>
        <w:jc w:val="both"/>
        <w:rPr>
          <w:rFonts w:ascii="Arial" w:hAnsi="Arial" w:cs="Arial"/>
          <w:sz w:val="22"/>
          <w:szCs w:val="22"/>
        </w:rPr>
      </w:pPr>
    </w:p>
    <w:p w14:paraId="6F295BED" w14:textId="77777777" w:rsidR="0018741B" w:rsidRDefault="0018741B">
      <w:pPr>
        <w:rPr>
          <w:rFonts w:asciiTheme="majorHAnsi" w:eastAsiaTheme="majorEastAsia" w:hAnsiTheme="majorHAnsi" w:cstheme="majorBidi"/>
          <w:b/>
          <w:bCs/>
          <w:color w:val="0070C0"/>
          <w:sz w:val="24"/>
          <w:szCs w:val="24"/>
        </w:rPr>
      </w:pPr>
      <w:r>
        <w:rPr>
          <w:b/>
          <w:bCs/>
          <w:color w:val="0070C0"/>
          <w:sz w:val="24"/>
          <w:szCs w:val="24"/>
        </w:rPr>
        <w:br w:type="page"/>
      </w:r>
    </w:p>
    <w:p w14:paraId="2784B250" w14:textId="030197CE" w:rsidR="00FE428C" w:rsidRPr="005B69AC" w:rsidRDefault="00FE428C" w:rsidP="00B53723">
      <w:pPr>
        <w:pStyle w:val="Heading3"/>
        <w:spacing w:before="0"/>
        <w:rPr>
          <w:b/>
          <w:bCs/>
          <w:color w:val="0070C0"/>
          <w:sz w:val="24"/>
          <w:szCs w:val="24"/>
        </w:rPr>
      </w:pPr>
      <w:bookmarkStart w:id="28" w:name="_Toc160019999"/>
      <w:r w:rsidRPr="005B69AC">
        <w:rPr>
          <w:b/>
          <w:bCs/>
          <w:color w:val="0070C0"/>
          <w:sz w:val="24"/>
          <w:szCs w:val="24"/>
        </w:rPr>
        <w:lastRenderedPageBreak/>
        <w:t xml:space="preserve">Mentor Report </w:t>
      </w:r>
      <w:r w:rsidR="007840E9" w:rsidRPr="005B69AC">
        <w:rPr>
          <w:b/>
          <w:bCs/>
          <w:color w:val="0070C0"/>
          <w:sz w:val="24"/>
          <w:szCs w:val="24"/>
        </w:rPr>
        <w:t>F</w:t>
      </w:r>
      <w:r w:rsidRPr="005B69AC">
        <w:rPr>
          <w:b/>
          <w:bCs/>
          <w:color w:val="0070C0"/>
          <w:sz w:val="24"/>
          <w:szCs w:val="24"/>
        </w:rPr>
        <w:t>orm</w:t>
      </w:r>
      <w:bookmarkEnd w:id="28"/>
      <w:r w:rsidRPr="005B69AC">
        <w:rPr>
          <w:b/>
          <w:bCs/>
          <w:color w:val="0070C0"/>
          <w:sz w:val="24"/>
          <w:szCs w:val="24"/>
        </w:rPr>
        <w:t xml:space="preserve"> </w:t>
      </w:r>
    </w:p>
    <w:p w14:paraId="20654A95" w14:textId="77777777" w:rsidR="007462C6" w:rsidRDefault="007462C6" w:rsidP="00B53723">
      <w:pPr>
        <w:tabs>
          <w:tab w:val="left" w:pos="316"/>
          <w:tab w:val="center" w:pos="4513"/>
        </w:tabs>
        <w:spacing w:after="0" w:line="240" w:lineRule="auto"/>
        <w:jc w:val="both"/>
        <w:rPr>
          <w:rFonts w:ascii="Arial" w:hAnsi="Arial" w:cs="Arial"/>
          <w:sz w:val="22"/>
          <w:szCs w:val="22"/>
        </w:rPr>
      </w:pPr>
    </w:p>
    <w:bookmarkStart w:id="29" w:name="_MON_1696159874"/>
    <w:bookmarkEnd w:id="29"/>
    <w:p w14:paraId="6EFFE2B9" w14:textId="726F7C36" w:rsidR="00FE428C" w:rsidRPr="009047DA" w:rsidRDefault="009B55F1" w:rsidP="00B53723">
      <w:pPr>
        <w:tabs>
          <w:tab w:val="left" w:pos="316"/>
          <w:tab w:val="center" w:pos="4513"/>
        </w:tabs>
        <w:spacing w:after="0" w:line="240" w:lineRule="auto"/>
        <w:jc w:val="both"/>
        <w:rPr>
          <w:rFonts w:ascii="Arial" w:hAnsi="Arial" w:cs="Arial"/>
          <w:sz w:val="22"/>
          <w:szCs w:val="22"/>
        </w:rPr>
      </w:pPr>
      <w:r>
        <w:rPr>
          <w:rFonts w:ascii="Arial" w:hAnsi="Arial" w:cs="Arial"/>
          <w:sz w:val="22"/>
          <w:szCs w:val="22"/>
        </w:rPr>
        <w:object w:dxaOrig="1506" w:dyaOrig="985" w14:anchorId="39FD19B4">
          <v:shape id="_x0000_i1027" type="#_x0000_t75" style="width:76pt;height:49.35pt" o:ole="">
            <v:imagedata r:id="rId17" o:title=""/>
          </v:shape>
          <o:OLEObject Type="Embed" ProgID="Word.Document.12" ShapeID="_x0000_i1027" DrawAspect="Icon" ObjectID="_1770633621" r:id="rId18">
            <o:FieldCodes>\s</o:FieldCodes>
          </o:OLEObject>
        </w:object>
      </w:r>
    </w:p>
    <w:p w14:paraId="27F622A2" w14:textId="77777777" w:rsidR="009625CD" w:rsidRPr="009047DA" w:rsidRDefault="009625CD" w:rsidP="00881008">
      <w:pPr>
        <w:tabs>
          <w:tab w:val="left" w:pos="316"/>
          <w:tab w:val="center" w:pos="4513"/>
        </w:tabs>
        <w:spacing w:after="0" w:line="240" w:lineRule="auto"/>
        <w:jc w:val="both"/>
        <w:rPr>
          <w:rFonts w:ascii="Arial" w:hAnsi="Arial" w:cs="Arial"/>
          <w:sz w:val="22"/>
          <w:szCs w:val="22"/>
        </w:rPr>
      </w:pPr>
    </w:p>
    <w:p w14:paraId="66B0AC70" w14:textId="79DB2A4F" w:rsidR="00150CBD" w:rsidRDefault="00150CBD" w:rsidP="00881008">
      <w:pPr>
        <w:tabs>
          <w:tab w:val="left" w:pos="316"/>
          <w:tab w:val="center" w:pos="4513"/>
        </w:tabs>
        <w:spacing w:after="0" w:line="240" w:lineRule="auto"/>
        <w:jc w:val="both"/>
        <w:rPr>
          <w:rFonts w:ascii="Arial" w:hAnsi="Arial" w:cs="Arial"/>
          <w:sz w:val="22"/>
          <w:szCs w:val="22"/>
        </w:rPr>
      </w:pPr>
      <w:r w:rsidRPr="009047DA">
        <w:rPr>
          <w:rFonts w:ascii="Arial" w:hAnsi="Arial" w:cs="Arial"/>
          <w:sz w:val="22"/>
          <w:szCs w:val="22"/>
        </w:rPr>
        <w:t xml:space="preserve">After the </w:t>
      </w:r>
      <w:r w:rsidR="00B130E4" w:rsidRPr="009047DA">
        <w:rPr>
          <w:rFonts w:ascii="Arial" w:hAnsi="Arial" w:cs="Arial"/>
          <w:sz w:val="22"/>
          <w:szCs w:val="22"/>
        </w:rPr>
        <w:t>a</w:t>
      </w:r>
      <w:r w:rsidRPr="009047DA">
        <w:rPr>
          <w:rFonts w:ascii="Arial" w:hAnsi="Arial" w:cs="Arial"/>
          <w:sz w:val="22"/>
          <w:szCs w:val="22"/>
        </w:rPr>
        <w:t xml:space="preserve">nnual </w:t>
      </w:r>
      <w:r w:rsidR="00B130E4" w:rsidRPr="009047DA">
        <w:rPr>
          <w:rFonts w:ascii="Arial" w:hAnsi="Arial" w:cs="Arial"/>
          <w:sz w:val="22"/>
          <w:szCs w:val="22"/>
        </w:rPr>
        <w:t>r</w:t>
      </w:r>
      <w:r w:rsidRPr="009047DA">
        <w:rPr>
          <w:rFonts w:ascii="Arial" w:hAnsi="Arial" w:cs="Arial"/>
          <w:sz w:val="22"/>
          <w:szCs w:val="22"/>
        </w:rPr>
        <w:t xml:space="preserve">eview </w:t>
      </w:r>
      <w:r w:rsidR="00B130E4" w:rsidRPr="009047DA">
        <w:rPr>
          <w:rFonts w:ascii="Arial" w:hAnsi="Arial" w:cs="Arial"/>
          <w:sz w:val="22"/>
          <w:szCs w:val="22"/>
        </w:rPr>
        <w:t>m</w:t>
      </w:r>
      <w:r w:rsidRPr="009047DA">
        <w:rPr>
          <w:rFonts w:ascii="Arial" w:hAnsi="Arial" w:cs="Arial"/>
          <w:sz w:val="22"/>
          <w:szCs w:val="22"/>
        </w:rPr>
        <w:t xml:space="preserve">eeting, the mentor is required to complete the Mentor Report </w:t>
      </w:r>
      <w:r w:rsidR="00E83DD0" w:rsidRPr="009047DA">
        <w:rPr>
          <w:rFonts w:ascii="Arial" w:hAnsi="Arial" w:cs="Arial"/>
          <w:sz w:val="22"/>
          <w:szCs w:val="22"/>
        </w:rPr>
        <w:t>Form and</w:t>
      </w:r>
      <w:r w:rsidRPr="009047DA">
        <w:rPr>
          <w:rFonts w:ascii="Arial" w:hAnsi="Arial" w:cs="Arial"/>
          <w:sz w:val="22"/>
          <w:szCs w:val="22"/>
        </w:rPr>
        <w:t xml:space="preserve"> return</w:t>
      </w:r>
      <w:r w:rsidR="00BC2F3D" w:rsidRPr="009047DA">
        <w:rPr>
          <w:rFonts w:ascii="Arial" w:hAnsi="Arial" w:cs="Arial"/>
          <w:sz w:val="22"/>
          <w:szCs w:val="22"/>
        </w:rPr>
        <w:t xml:space="preserve"> the form </w:t>
      </w:r>
      <w:r w:rsidRPr="009047DA">
        <w:rPr>
          <w:rFonts w:ascii="Arial" w:hAnsi="Arial" w:cs="Arial"/>
          <w:sz w:val="22"/>
          <w:szCs w:val="22"/>
        </w:rPr>
        <w:t xml:space="preserve">to the Programme Manager at the Academy. </w:t>
      </w:r>
    </w:p>
    <w:p w14:paraId="2213BEBB" w14:textId="77777777" w:rsidR="006C2603" w:rsidRPr="009047DA" w:rsidRDefault="006C2603" w:rsidP="00881008">
      <w:pPr>
        <w:tabs>
          <w:tab w:val="left" w:pos="316"/>
          <w:tab w:val="center" w:pos="4513"/>
        </w:tabs>
        <w:spacing w:after="0" w:line="240" w:lineRule="auto"/>
        <w:jc w:val="both"/>
        <w:rPr>
          <w:rFonts w:ascii="Arial" w:hAnsi="Arial" w:cs="Arial"/>
          <w:sz w:val="22"/>
          <w:szCs w:val="22"/>
        </w:rPr>
      </w:pPr>
    </w:p>
    <w:p w14:paraId="4E9041A0" w14:textId="49AD25DE" w:rsidR="00903A3F" w:rsidRDefault="00150CBD" w:rsidP="00881008">
      <w:pPr>
        <w:tabs>
          <w:tab w:val="left" w:pos="316"/>
          <w:tab w:val="center" w:pos="4513"/>
        </w:tabs>
        <w:spacing w:after="0" w:line="240" w:lineRule="auto"/>
        <w:jc w:val="both"/>
        <w:rPr>
          <w:rFonts w:ascii="Arial" w:hAnsi="Arial" w:cs="Arial"/>
          <w:sz w:val="22"/>
          <w:szCs w:val="22"/>
        </w:rPr>
      </w:pPr>
      <w:r w:rsidRPr="009047DA">
        <w:rPr>
          <w:rFonts w:ascii="Arial" w:hAnsi="Arial" w:cs="Arial"/>
          <w:sz w:val="22"/>
          <w:szCs w:val="22"/>
        </w:rPr>
        <w:t>At an informal level, the mentor and</w:t>
      </w:r>
      <w:r w:rsidR="009625CD" w:rsidRPr="009047DA">
        <w:rPr>
          <w:rFonts w:ascii="Arial" w:hAnsi="Arial" w:cs="Arial"/>
          <w:sz w:val="22"/>
          <w:szCs w:val="22"/>
        </w:rPr>
        <w:t xml:space="preserve"> </w:t>
      </w:r>
      <w:r w:rsidR="005A52BE">
        <w:rPr>
          <w:rFonts w:ascii="Arial" w:hAnsi="Arial" w:cs="Arial"/>
          <w:sz w:val="22"/>
          <w:szCs w:val="22"/>
        </w:rPr>
        <w:t xml:space="preserve">UK IC Postdoctoral Research </w:t>
      </w:r>
      <w:r w:rsidRPr="009047DA">
        <w:rPr>
          <w:rFonts w:ascii="Arial" w:hAnsi="Arial" w:cs="Arial"/>
          <w:sz w:val="22"/>
          <w:szCs w:val="22"/>
        </w:rPr>
        <w:t>Fellow are encouraged to maintain regular contact</w:t>
      </w:r>
      <w:r w:rsidR="00D61481">
        <w:rPr>
          <w:rFonts w:ascii="Arial" w:hAnsi="Arial" w:cs="Arial"/>
          <w:sz w:val="22"/>
          <w:szCs w:val="22"/>
        </w:rPr>
        <w:t xml:space="preserve"> by</w:t>
      </w:r>
      <w:r w:rsidR="00A96EB3">
        <w:rPr>
          <w:rFonts w:ascii="Arial" w:hAnsi="Arial" w:cs="Arial"/>
          <w:sz w:val="22"/>
          <w:szCs w:val="22"/>
        </w:rPr>
        <w:t xml:space="preserve"> any methods they find convenient</w:t>
      </w:r>
      <w:r w:rsidRPr="009047DA">
        <w:rPr>
          <w:rFonts w:ascii="Arial" w:hAnsi="Arial" w:cs="Arial"/>
          <w:sz w:val="22"/>
          <w:szCs w:val="22"/>
        </w:rPr>
        <w:t>.</w:t>
      </w:r>
      <w:r w:rsidR="00A96EB3">
        <w:rPr>
          <w:rFonts w:ascii="Arial" w:hAnsi="Arial" w:cs="Arial"/>
          <w:sz w:val="22"/>
          <w:szCs w:val="22"/>
        </w:rPr>
        <w:t xml:space="preserve"> </w:t>
      </w:r>
      <w:r w:rsidRPr="009047DA">
        <w:rPr>
          <w:rFonts w:ascii="Arial" w:hAnsi="Arial" w:cs="Arial"/>
          <w:sz w:val="22"/>
          <w:szCs w:val="22"/>
        </w:rPr>
        <w:t xml:space="preserve"> </w:t>
      </w:r>
    </w:p>
    <w:p w14:paraId="1292A2E6" w14:textId="77777777" w:rsidR="008A511D" w:rsidRDefault="008A511D" w:rsidP="00881008">
      <w:pPr>
        <w:tabs>
          <w:tab w:val="left" w:pos="316"/>
          <w:tab w:val="center" w:pos="4513"/>
        </w:tabs>
        <w:spacing w:after="0" w:line="240" w:lineRule="auto"/>
        <w:jc w:val="both"/>
        <w:rPr>
          <w:rFonts w:ascii="Arial" w:hAnsi="Arial" w:cs="Arial"/>
          <w:sz w:val="22"/>
          <w:szCs w:val="22"/>
        </w:rPr>
      </w:pPr>
    </w:p>
    <w:p w14:paraId="2F0AFD95" w14:textId="00068D56" w:rsidR="00150CBD" w:rsidRPr="00593D1C" w:rsidRDefault="006D661D" w:rsidP="00B53723">
      <w:pPr>
        <w:pStyle w:val="Heading1"/>
        <w:rPr>
          <w:b/>
          <w:bCs/>
          <w:color w:val="auto"/>
        </w:rPr>
      </w:pPr>
      <w:bookmarkStart w:id="30" w:name="_Toc160020000"/>
      <w:r>
        <w:rPr>
          <w:b/>
          <w:bCs/>
          <w:color w:val="auto"/>
        </w:rPr>
        <w:t xml:space="preserve">3. </w:t>
      </w:r>
      <w:r w:rsidR="009047DA" w:rsidRPr="00593D1C">
        <w:rPr>
          <w:b/>
          <w:bCs/>
          <w:color w:val="auto"/>
        </w:rPr>
        <w:t>Mentoring support</w:t>
      </w:r>
      <w:bookmarkEnd w:id="30"/>
      <w:r w:rsidR="009047DA" w:rsidRPr="00593D1C">
        <w:rPr>
          <w:b/>
          <w:bCs/>
          <w:color w:val="auto"/>
        </w:rPr>
        <w:t xml:space="preserve"> </w:t>
      </w:r>
    </w:p>
    <w:p w14:paraId="7FE8961A" w14:textId="17CEDF70" w:rsidR="00932FAD" w:rsidRPr="00240AB8" w:rsidRDefault="00932FAD" w:rsidP="0028126E">
      <w:pPr>
        <w:spacing w:after="0" w:line="240" w:lineRule="auto"/>
        <w:jc w:val="both"/>
        <w:rPr>
          <w:rFonts w:cstheme="minorHAnsi"/>
          <w:sz w:val="22"/>
          <w:szCs w:val="22"/>
        </w:rPr>
      </w:pPr>
      <w:r w:rsidRPr="00240AB8">
        <w:rPr>
          <w:rFonts w:cstheme="minorHAnsi"/>
          <w:sz w:val="22"/>
          <w:szCs w:val="22"/>
        </w:rPr>
        <w:t xml:space="preserve">UK IC Postdoctoral Research Fellows are provided with mentoring support from </w:t>
      </w:r>
      <w:r w:rsidR="005C0E8E" w:rsidRPr="00240AB8">
        <w:rPr>
          <w:rFonts w:cstheme="minorHAnsi"/>
          <w:sz w:val="22"/>
          <w:szCs w:val="22"/>
        </w:rPr>
        <w:t>an</w:t>
      </w:r>
      <w:r w:rsidRPr="00240AB8">
        <w:rPr>
          <w:rFonts w:cstheme="minorHAnsi"/>
          <w:sz w:val="22"/>
          <w:szCs w:val="22"/>
        </w:rPr>
        <w:t xml:space="preserve"> Academy Fellow</w:t>
      </w:r>
      <w:r w:rsidR="005C0E8E" w:rsidRPr="00240AB8">
        <w:rPr>
          <w:rFonts w:cstheme="minorHAnsi"/>
          <w:sz w:val="22"/>
          <w:szCs w:val="22"/>
        </w:rPr>
        <w:t xml:space="preserve"> a</w:t>
      </w:r>
      <w:r w:rsidR="002046D0" w:rsidRPr="00240AB8">
        <w:rPr>
          <w:rFonts w:cstheme="minorHAnsi"/>
          <w:sz w:val="22"/>
          <w:szCs w:val="22"/>
        </w:rPr>
        <w:t>nd</w:t>
      </w:r>
      <w:r w:rsidR="004E1B36">
        <w:rPr>
          <w:rFonts w:cstheme="minorHAnsi"/>
          <w:sz w:val="22"/>
          <w:szCs w:val="22"/>
        </w:rPr>
        <w:t xml:space="preserve"> work</w:t>
      </w:r>
      <w:r w:rsidR="00915289">
        <w:rPr>
          <w:rFonts w:cstheme="minorHAnsi"/>
          <w:sz w:val="22"/>
          <w:szCs w:val="22"/>
        </w:rPr>
        <w:t xml:space="preserve"> </w:t>
      </w:r>
      <w:r w:rsidRPr="00240AB8">
        <w:rPr>
          <w:rFonts w:cstheme="minorHAnsi"/>
          <w:sz w:val="22"/>
          <w:szCs w:val="22"/>
        </w:rPr>
        <w:t>with an</w:t>
      </w:r>
      <w:r w:rsidR="00B44590">
        <w:rPr>
          <w:rFonts w:cstheme="minorHAnsi"/>
          <w:sz w:val="22"/>
          <w:szCs w:val="22"/>
        </w:rPr>
        <w:t xml:space="preserve"> </w:t>
      </w:r>
      <w:r w:rsidRPr="00240AB8">
        <w:rPr>
          <w:rFonts w:cstheme="minorHAnsi"/>
          <w:sz w:val="22"/>
          <w:szCs w:val="22"/>
        </w:rPr>
        <w:t>IC</w:t>
      </w:r>
      <w:r w:rsidR="00B44590">
        <w:rPr>
          <w:rFonts w:cstheme="minorHAnsi"/>
          <w:sz w:val="22"/>
          <w:szCs w:val="22"/>
        </w:rPr>
        <w:t xml:space="preserve"> </w:t>
      </w:r>
      <w:r w:rsidR="00D027C3">
        <w:rPr>
          <w:rFonts w:cstheme="minorHAnsi"/>
          <w:sz w:val="22"/>
          <w:szCs w:val="22"/>
        </w:rPr>
        <w:t>a</w:t>
      </w:r>
      <w:r w:rsidRPr="00240AB8">
        <w:rPr>
          <w:rFonts w:cstheme="minorHAnsi"/>
          <w:sz w:val="22"/>
          <w:szCs w:val="22"/>
        </w:rPr>
        <w:t>dvisor</w:t>
      </w:r>
      <w:r w:rsidR="00714706">
        <w:rPr>
          <w:rFonts w:cstheme="minorHAnsi"/>
          <w:sz w:val="22"/>
          <w:szCs w:val="22"/>
        </w:rPr>
        <w:t>(s)</w:t>
      </w:r>
      <w:r w:rsidR="00DD5150">
        <w:rPr>
          <w:rFonts w:cstheme="minorHAnsi"/>
          <w:sz w:val="22"/>
          <w:szCs w:val="22"/>
        </w:rPr>
        <w:t>,</w:t>
      </w:r>
      <w:r w:rsidRPr="00240AB8">
        <w:rPr>
          <w:rFonts w:cstheme="minorHAnsi"/>
          <w:sz w:val="22"/>
          <w:szCs w:val="22"/>
        </w:rPr>
        <w:t xml:space="preserve"> who will advise the </w:t>
      </w:r>
      <w:r w:rsidR="00DD7706" w:rsidRPr="00240AB8">
        <w:rPr>
          <w:rFonts w:cstheme="minorHAnsi"/>
          <w:sz w:val="22"/>
          <w:szCs w:val="22"/>
        </w:rPr>
        <w:t>r</w:t>
      </w:r>
      <w:r w:rsidRPr="00240AB8">
        <w:rPr>
          <w:rFonts w:cstheme="minorHAnsi"/>
          <w:sz w:val="22"/>
          <w:szCs w:val="22"/>
        </w:rPr>
        <w:t xml:space="preserve">esearch </w:t>
      </w:r>
      <w:r w:rsidR="00DD7706" w:rsidRPr="00240AB8">
        <w:rPr>
          <w:rFonts w:cstheme="minorHAnsi"/>
          <w:sz w:val="22"/>
          <w:szCs w:val="22"/>
        </w:rPr>
        <w:t>f</w:t>
      </w:r>
      <w:r w:rsidRPr="00240AB8">
        <w:rPr>
          <w:rFonts w:cstheme="minorHAnsi"/>
          <w:sz w:val="22"/>
          <w:szCs w:val="22"/>
        </w:rPr>
        <w:t xml:space="preserve">ellow on the research topic applied for. </w:t>
      </w:r>
    </w:p>
    <w:p w14:paraId="298AA5B5" w14:textId="77777777" w:rsidR="00932FAD" w:rsidRDefault="00932FAD" w:rsidP="00EA2CB4">
      <w:pPr>
        <w:spacing w:after="0" w:line="240" w:lineRule="auto"/>
      </w:pPr>
    </w:p>
    <w:p w14:paraId="030AF998" w14:textId="23DDDEBF" w:rsidR="00426323" w:rsidRPr="00F728D1" w:rsidRDefault="00F728D1" w:rsidP="00EA2CB4">
      <w:pPr>
        <w:pStyle w:val="Heading2"/>
        <w:spacing w:before="0"/>
        <w:rPr>
          <w:b/>
          <w:bCs/>
          <w:color w:val="auto"/>
        </w:rPr>
      </w:pPr>
      <w:bookmarkStart w:id="31" w:name="_Toc160020001"/>
      <w:r w:rsidRPr="00F728D1">
        <w:rPr>
          <w:b/>
          <w:bCs/>
          <w:color w:val="auto"/>
        </w:rPr>
        <w:t>3.1 Role of mentor</w:t>
      </w:r>
      <w:bookmarkEnd w:id="31"/>
      <w:r w:rsidRPr="00F728D1">
        <w:rPr>
          <w:b/>
          <w:bCs/>
          <w:color w:val="auto"/>
        </w:rPr>
        <w:t xml:space="preserve"> </w:t>
      </w:r>
    </w:p>
    <w:p w14:paraId="6C621D16" w14:textId="7455B0C8" w:rsidR="00E67469" w:rsidRDefault="007F63DC" w:rsidP="00B53723">
      <w:pPr>
        <w:tabs>
          <w:tab w:val="left" w:pos="316"/>
          <w:tab w:val="center" w:pos="4513"/>
        </w:tabs>
        <w:spacing w:after="0" w:line="240" w:lineRule="auto"/>
        <w:jc w:val="both"/>
        <w:rPr>
          <w:rFonts w:ascii="Arial" w:hAnsi="Arial" w:cs="Arial"/>
          <w:sz w:val="22"/>
          <w:szCs w:val="22"/>
        </w:rPr>
      </w:pPr>
      <w:r>
        <w:rPr>
          <w:rFonts w:ascii="Arial" w:hAnsi="Arial" w:cs="Arial"/>
          <w:sz w:val="22"/>
          <w:szCs w:val="22"/>
        </w:rPr>
        <w:t>The Academy mentor provides</w:t>
      </w:r>
      <w:r w:rsidR="003E6A2E">
        <w:rPr>
          <w:rFonts w:ascii="Arial" w:hAnsi="Arial" w:cs="Arial"/>
          <w:sz w:val="22"/>
          <w:szCs w:val="22"/>
        </w:rPr>
        <w:t xml:space="preserve"> </w:t>
      </w:r>
      <w:r w:rsidR="003E6A2E" w:rsidRPr="003E6A2E">
        <w:rPr>
          <w:rFonts w:ascii="Arial" w:hAnsi="Arial" w:cs="Arial"/>
          <w:sz w:val="22"/>
          <w:szCs w:val="22"/>
        </w:rPr>
        <w:t>expert, independent advice, and support for the duration of the</w:t>
      </w:r>
      <w:r w:rsidR="003E6A2E">
        <w:rPr>
          <w:rFonts w:ascii="Arial" w:hAnsi="Arial" w:cs="Arial"/>
          <w:sz w:val="22"/>
          <w:szCs w:val="22"/>
        </w:rPr>
        <w:t xml:space="preserve"> </w:t>
      </w:r>
      <w:r w:rsidR="005A52BE">
        <w:rPr>
          <w:rFonts w:ascii="Arial" w:hAnsi="Arial" w:cs="Arial"/>
          <w:sz w:val="22"/>
          <w:szCs w:val="22"/>
        </w:rPr>
        <w:t xml:space="preserve">UK IC Postdoctoral </w:t>
      </w:r>
      <w:r w:rsidR="004C3715">
        <w:rPr>
          <w:rFonts w:ascii="Arial" w:hAnsi="Arial" w:cs="Arial"/>
          <w:sz w:val="22"/>
          <w:szCs w:val="22"/>
        </w:rPr>
        <w:t>R</w:t>
      </w:r>
      <w:r w:rsidR="003E6A2E">
        <w:rPr>
          <w:rFonts w:ascii="Arial" w:hAnsi="Arial" w:cs="Arial"/>
          <w:sz w:val="22"/>
          <w:szCs w:val="22"/>
        </w:rPr>
        <w:t xml:space="preserve">esearch </w:t>
      </w:r>
      <w:r w:rsidR="004C3715">
        <w:rPr>
          <w:rFonts w:ascii="Arial" w:hAnsi="Arial" w:cs="Arial"/>
          <w:sz w:val="22"/>
          <w:szCs w:val="22"/>
        </w:rPr>
        <w:t>F</w:t>
      </w:r>
      <w:r w:rsidR="003E6A2E">
        <w:rPr>
          <w:rFonts w:ascii="Arial" w:hAnsi="Arial" w:cs="Arial"/>
          <w:sz w:val="22"/>
          <w:szCs w:val="22"/>
        </w:rPr>
        <w:t>ellowship</w:t>
      </w:r>
      <w:r w:rsidR="003E6A2E" w:rsidRPr="003E6A2E">
        <w:rPr>
          <w:rFonts w:ascii="Arial" w:hAnsi="Arial" w:cs="Arial"/>
          <w:sz w:val="22"/>
          <w:szCs w:val="22"/>
        </w:rPr>
        <w:t>.</w:t>
      </w:r>
      <w:r w:rsidR="00185DCF">
        <w:rPr>
          <w:rFonts w:ascii="Arial" w:hAnsi="Arial" w:cs="Arial"/>
          <w:sz w:val="22"/>
          <w:szCs w:val="22"/>
        </w:rPr>
        <w:t xml:space="preserve"> </w:t>
      </w:r>
      <w:r w:rsidR="003C6B92">
        <w:rPr>
          <w:rFonts w:ascii="Arial" w:hAnsi="Arial" w:cs="Arial"/>
          <w:sz w:val="22"/>
          <w:szCs w:val="22"/>
        </w:rPr>
        <w:t xml:space="preserve">The mentor is </w:t>
      </w:r>
      <w:r w:rsidR="00E67469" w:rsidRPr="00E67469">
        <w:rPr>
          <w:rFonts w:ascii="Arial" w:hAnsi="Arial" w:cs="Arial"/>
          <w:sz w:val="22"/>
          <w:szCs w:val="22"/>
        </w:rPr>
        <w:t>encouraged to support</w:t>
      </w:r>
      <w:r w:rsidR="003D71E3">
        <w:rPr>
          <w:rFonts w:ascii="Arial" w:hAnsi="Arial" w:cs="Arial"/>
          <w:sz w:val="22"/>
          <w:szCs w:val="22"/>
        </w:rPr>
        <w:t xml:space="preserve"> </w:t>
      </w:r>
      <w:r w:rsidR="00294EF6">
        <w:rPr>
          <w:rFonts w:ascii="Arial" w:hAnsi="Arial" w:cs="Arial"/>
          <w:sz w:val="22"/>
          <w:szCs w:val="22"/>
        </w:rPr>
        <w:t>the r</w:t>
      </w:r>
      <w:r w:rsidR="003C6B92">
        <w:rPr>
          <w:rFonts w:ascii="Arial" w:hAnsi="Arial" w:cs="Arial"/>
          <w:sz w:val="22"/>
          <w:szCs w:val="22"/>
        </w:rPr>
        <w:t xml:space="preserve">esearch </w:t>
      </w:r>
      <w:r w:rsidR="00294EF6">
        <w:rPr>
          <w:rFonts w:ascii="Arial" w:hAnsi="Arial" w:cs="Arial"/>
          <w:sz w:val="22"/>
          <w:szCs w:val="22"/>
        </w:rPr>
        <w:t>f</w:t>
      </w:r>
      <w:r w:rsidR="003C6B92">
        <w:rPr>
          <w:rFonts w:ascii="Arial" w:hAnsi="Arial" w:cs="Arial"/>
          <w:sz w:val="22"/>
          <w:szCs w:val="22"/>
        </w:rPr>
        <w:t xml:space="preserve">ellow </w:t>
      </w:r>
      <w:r w:rsidR="00E67469" w:rsidRPr="00E67469">
        <w:rPr>
          <w:rFonts w:ascii="Arial" w:hAnsi="Arial" w:cs="Arial"/>
          <w:sz w:val="22"/>
          <w:szCs w:val="22"/>
        </w:rPr>
        <w:t>as much as they feel appropriate. Their role is to offer guidance and support to</w:t>
      </w:r>
      <w:r w:rsidR="00294EF6">
        <w:rPr>
          <w:rFonts w:ascii="Arial" w:hAnsi="Arial" w:cs="Arial"/>
          <w:sz w:val="22"/>
          <w:szCs w:val="22"/>
        </w:rPr>
        <w:t xml:space="preserve"> the r</w:t>
      </w:r>
      <w:r w:rsidR="00B86549">
        <w:rPr>
          <w:rFonts w:ascii="Arial" w:hAnsi="Arial" w:cs="Arial"/>
          <w:sz w:val="22"/>
          <w:szCs w:val="22"/>
        </w:rPr>
        <w:t xml:space="preserve">esearch </w:t>
      </w:r>
      <w:r w:rsidR="00294EF6">
        <w:rPr>
          <w:rFonts w:ascii="Arial" w:hAnsi="Arial" w:cs="Arial"/>
          <w:sz w:val="22"/>
          <w:szCs w:val="22"/>
        </w:rPr>
        <w:t>f</w:t>
      </w:r>
      <w:r w:rsidR="00B86549">
        <w:rPr>
          <w:rFonts w:ascii="Arial" w:hAnsi="Arial" w:cs="Arial"/>
          <w:sz w:val="22"/>
          <w:szCs w:val="22"/>
        </w:rPr>
        <w:t xml:space="preserve">ellow </w:t>
      </w:r>
      <w:r w:rsidR="00E67469" w:rsidRPr="00E67469">
        <w:rPr>
          <w:rFonts w:ascii="Arial" w:hAnsi="Arial" w:cs="Arial"/>
          <w:sz w:val="22"/>
          <w:szCs w:val="22"/>
        </w:rPr>
        <w:t>while looking after the interests of the Academy. At a minimum, the role of mentor includes:</w:t>
      </w:r>
    </w:p>
    <w:p w14:paraId="75563CF9" w14:textId="77777777" w:rsidR="003F1380" w:rsidRPr="003F1380" w:rsidRDefault="003F1380" w:rsidP="00B53723">
      <w:pPr>
        <w:tabs>
          <w:tab w:val="left" w:pos="316"/>
          <w:tab w:val="center" w:pos="4513"/>
        </w:tabs>
        <w:spacing w:after="0" w:line="240" w:lineRule="auto"/>
        <w:jc w:val="both"/>
        <w:rPr>
          <w:rFonts w:ascii="Arial" w:hAnsi="Arial" w:cs="Arial"/>
          <w:sz w:val="10"/>
          <w:szCs w:val="10"/>
        </w:rPr>
      </w:pPr>
    </w:p>
    <w:p w14:paraId="0B02D400" w14:textId="1E669876" w:rsidR="00E67469" w:rsidRPr="003F1380" w:rsidRDefault="00E67469" w:rsidP="00B53723">
      <w:pPr>
        <w:pStyle w:val="ListParagraph"/>
        <w:numPr>
          <w:ilvl w:val="0"/>
          <w:numId w:val="35"/>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 xml:space="preserve">Establish and maintain regular contact with the awardee, by whatever means convenient (by telephone, email, virtual meetings or in person visits), to offer additional guidance and advice on the research </w:t>
      </w:r>
      <w:proofErr w:type="gramStart"/>
      <w:r w:rsidRPr="003F1380">
        <w:rPr>
          <w:rFonts w:ascii="Arial" w:hAnsi="Arial" w:cs="Arial"/>
          <w:sz w:val="22"/>
          <w:szCs w:val="22"/>
        </w:rPr>
        <w:t>project</w:t>
      </w:r>
      <w:proofErr w:type="gramEnd"/>
      <w:r w:rsidR="00330A64" w:rsidRPr="003F1380">
        <w:rPr>
          <w:rFonts w:ascii="Arial" w:hAnsi="Arial" w:cs="Arial"/>
          <w:sz w:val="22"/>
          <w:szCs w:val="22"/>
        </w:rPr>
        <w:t xml:space="preserve"> </w:t>
      </w:r>
    </w:p>
    <w:p w14:paraId="068BB2FC" w14:textId="7DCB043F" w:rsidR="00E67469" w:rsidRPr="003F1380" w:rsidRDefault="00E67469" w:rsidP="00B53723">
      <w:pPr>
        <w:pStyle w:val="ListParagraph"/>
        <w:numPr>
          <w:ilvl w:val="0"/>
          <w:numId w:val="35"/>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 xml:space="preserve">Review the awardee’s annual progress </w:t>
      </w:r>
      <w:proofErr w:type="gramStart"/>
      <w:r w:rsidRPr="003F1380">
        <w:rPr>
          <w:rFonts w:ascii="Arial" w:hAnsi="Arial" w:cs="Arial"/>
          <w:sz w:val="22"/>
          <w:szCs w:val="22"/>
        </w:rPr>
        <w:t>reports</w:t>
      </w:r>
      <w:proofErr w:type="gramEnd"/>
      <w:r w:rsidR="00330A64" w:rsidRPr="003F1380">
        <w:rPr>
          <w:rFonts w:ascii="Arial" w:hAnsi="Arial" w:cs="Arial"/>
          <w:sz w:val="22"/>
          <w:szCs w:val="22"/>
        </w:rPr>
        <w:t xml:space="preserve"> </w:t>
      </w:r>
    </w:p>
    <w:p w14:paraId="385E1CC1" w14:textId="6A854772" w:rsidR="00E67469" w:rsidRPr="003F1380" w:rsidRDefault="00E67469" w:rsidP="00B53723">
      <w:pPr>
        <w:pStyle w:val="ListParagraph"/>
        <w:numPr>
          <w:ilvl w:val="0"/>
          <w:numId w:val="35"/>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 xml:space="preserve">Meet in person at least once a year at the annual review meeting, to monitor progress, offering advice and guidance where </w:t>
      </w:r>
      <w:proofErr w:type="gramStart"/>
      <w:r w:rsidRPr="003F1380">
        <w:rPr>
          <w:rFonts w:ascii="Arial" w:hAnsi="Arial" w:cs="Arial"/>
          <w:sz w:val="22"/>
          <w:szCs w:val="22"/>
        </w:rPr>
        <w:t>appropriate</w:t>
      </w:r>
      <w:proofErr w:type="gramEnd"/>
      <w:r w:rsidR="00330A64" w:rsidRPr="003F1380">
        <w:rPr>
          <w:rFonts w:ascii="Arial" w:hAnsi="Arial" w:cs="Arial"/>
          <w:sz w:val="22"/>
          <w:szCs w:val="22"/>
        </w:rPr>
        <w:t xml:space="preserve"> </w:t>
      </w:r>
    </w:p>
    <w:p w14:paraId="0D81DC3A" w14:textId="1612D588" w:rsidR="00E67469" w:rsidRPr="003F1380" w:rsidRDefault="00E67469" w:rsidP="00B53723">
      <w:pPr>
        <w:pStyle w:val="ListParagraph"/>
        <w:numPr>
          <w:ilvl w:val="0"/>
          <w:numId w:val="35"/>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 xml:space="preserve">Provide a brief written report to the Academy, following each annual review </w:t>
      </w:r>
      <w:proofErr w:type="gramStart"/>
      <w:r w:rsidRPr="003F1380">
        <w:rPr>
          <w:rFonts w:ascii="Arial" w:hAnsi="Arial" w:cs="Arial"/>
          <w:sz w:val="22"/>
          <w:szCs w:val="22"/>
        </w:rPr>
        <w:t>meeting</w:t>
      </w:r>
      <w:proofErr w:type="gramEnd"/>
    </w:p>
    <w:p w14:paraId="71E1531D" w14:textId="7E171044" w:rsidR="009C314A" w:rsidRDefault="00E67469" w:rsidP="00B53723">
      <w:pPr>
        <w:pStyle w:val="ListParagraph"/>
        <w:numPr>
          <w:ilvl w:val="0"/>
          <w:numId w:val="35"/>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Assess the progress of the awardee on an annual basis according to the scheme’s performance indicators.</w:t>
      </w:r>
    </w:p>
    <w:p w14:paraId="16AB10C6" w14:textId="77777777" w:rsidR="00667BA0" w:rsidRPr="00667BA0" w:rsidRDefault="00667BA0" w:rsidP="00667BA0">
      <w:pPr>
        <w:pStyle w:val="ListParagraph"/>
        <w:tabs>
          <w:tab w:val="left" w:pos="316"/>
          <w:tab w:val="center" w:pos="4513"/>
        </w:tabs>
        <w:spacing w:after="0" w:line="240" w:lineRule="auto"/>
        <w:jc w:val="both"/>
        <w:rPr>
          <w:rFonts w:ascii="Arial" w:hAnsi="Arial" w:cs="Arial"/>
          <w:sz w:val="10"/>
          <w:szCs w:val="10"/>
        </w:rPr>
      </w:pPr>
    </w:p>
    <w:p w14:paraId="1949ADDB" w14:textId="532F701E" w:rsidR="00E57034" w:rsidRDefault="00F40620" w:rsidP="00B53723">
      <w:pPr>
        <w:tabs>
          <w:tab w:val="left" w:pos="316"/>
          <w:tab w:val="center" w:pos="4513"/>
        </w:tabs>
        <w:spacing w:after="0" w:line="240" w:lineRule="auto"/>
        <w:jc w:val="both"/>
        <w:rPr>
          <w:rFonts w:ascii="Arial" w:hAnsi="Arial" w:cs="Arial"/>
          <w:sz w:val="22"/>
          <w:szCs w:val="22"/>
        </w:rPr>
      </w:pPr>
      <w:r w:rsidRPr="00F40620">
        <w:rPr>
          <w:rFonts w:ascii="Arial" w:hAnsi="Arial" w:cs="Arial"/>
          <w:sz w:val="22"/>
          <w:szCs w:val="22"/>
        </w:rPr>
        <w:t xml:space="preserve">Neither the Academy nor the </w:t>
      </w:r>
      <w:r>
        <w:rPr>
          <w:rFonts w:ascii="Arial" w:hAnsi="Arial" w:cs="Arial"/>
          <w:sz w:val="22"/>
          <w:szCs w:val="22"/>
        </w:rPr>
        <w:t>m</w:t>
      </w:r>
      <w:r w:rsidRPr="00F40620">
        <w:rPr>
          <w:rFonts w:ascii="Arial" w:hAnsi="Arial" w:cs="Arial"/>
          <w:sz w:val="22"/>
          <w:szCs w:val="22"/>
        </w:rPr>
        <w:t xml:space="preserve">entor accepts any responsibility for any advice given by the </w:t>
      </w:r>
      <w:r>
        <w:rPr>
          <w:rFonts w:ascii="Arial" w:hAnsi="Arial" w:cs="Arial"/>
          <w:sz w:val="22"/>
          <w:szCs w:val="22"/>
        </w:rPr>
        <w:t>m</w:t>
      </w:r>
      <w:r w:rsidRPr="00F40620">
        <w:rPr>
          <w:rFonts w:ascii="Arial" w:hAnsi="Arial" w:cs="Arial"/>
          <w:sz w:val="22"/>
          <w:szCs w:val="22"/>
        </w:rPr>
        <w:t>entor.</w:t>
      </w:r>
    </w:p>
    <w:p w14:paraId="42F8D97F" w14:textId="6257FD0D" w:rsidR="000A6F85" w:rsidRPr="00F91B14" w:rsidRDefault="000A6F85" w:rsidP="00B53723">
      <w:pPr>
        <w:tabs>
          <w:tab w:val="left" w:pos="316"/>
          <w:tab w:val="center" w:pos="4513"/>
        </w:tabs>
        <w:spacing w:after="0" w:line="240" w:lineRule="auto"/>
        <w:jc w:val="both"/>
        <w:rPr>
          <w:rFonts w:ascii="Arial" w:hAnsi="Arial" w:cs="Arial"/>
          <w:sz w:val="22"/>
          <w:szCs w:val="22"/>
        </w:rPr>
      </w:pPr>
    </w:p>
    <w:p w14:paraId="59660862" w14:textId="40367B6A" w:rsidR="00701EBD" w:rsidRPr="0034788D" w:rsidRDefault="0034788D" w:rsidP="0034788D">
      <w:pPr>
        <w:pStyle w:val="Heading2"/>
        <w:rPr>
          <w:b/>
          <w:bCs/>
          <w:color w:val="auto"/>
        </w:rPr>
      </w:pPr>
      <w:bookmarkStart w:id="32" w:name="_Toc75794070"/>
      <w:bookmarkStart w:id="33" w:name="_Toc160020002"/>
      <w:r>
        <w:rPr>
          <w:b/>
          <w:bCs/>
          <w:color w:val="auto"/>
        </w:rPr>
        <w:t xml:space="preserve">3.2 </w:t>
      </w:r>
      <w:r w:rsidR="00701EBD" w:rsidRPr="0034788D">
        <w:rPr>
          <w:b/>
          <w:bCs/>
          <w:color w:val="auto"/>
        </w:rPr>
        <w:t>Performance indicators</w:t>
      </w:r>
      <w:bookmarkEnd w:id="32"/>
      <w:bookmarkEnd w:id="33"/>
      <w:r w:rsidR="00701EBD" w:rsidRPr="0034788D">
        <w:rPr>
          <w:b/>
          <w:bCs/>
          <w:color w:val="auto"/>
        </w:rPr>
        <w:t xml:space="preserve"> </w:t>
      </w:r>
    </w:p>
    <w:p w14:paraId="3A5C82B6" w14:textId="77C4DA48" w:rsidR="00701EBD" w:rsidRDefault="00701EBD" w:rsidP="00B53723">
      <w:pPr>
        <w:tabs>
          <w:tab w:val="left" w:pos="316"/>
          <w:tab w:val="center" w:pos="4513"/>
        </w:tabs>
        <w:spacing w:after="0" w:line="240" w:lineRule="auto"/>
        <w:jc w:val="both"/>
        <w:rPr>
          <w:rFonts w:ascii="Arial" w:hAnsi="Arial" w:cs="Arial"/>
          <w:sz w:val="22"/>
          <w:szCs w:val="22"/>
        </w:rPr>
      </w:pPr>
      <w:r w:rsidRPr="00F91B14">
        <w:rPr>
          <w:rFonts w:ascii="Arial" w:hAnsi="Arial" w:cs="Arial"/>
          <w:sz w:val="22"/>
          <w:szCs w:val="22"/>
        </w:rPr>
        <w:t xml:space="preserve">Several factors may be taken into consideration by the Academy in carrying out its annual review. This may include but not limited to: </w:t>
      </w:r>
    </w:p>
    <w:p w14:paraId="55F6E667" w14:textId="77777777" w:rsidR="003F1380" w:rsidRPr="003F1380" w:rsidRDefault="003F1380" w:rsidP="00B53723">
      <w:pPr>
        <w:tabs>
          <w:tab w:val="left" w:pos="316"/>
          <w:tab w:val="center" w:pos="4513"/>
        </w:tabs>
        <w:spacing w:after="0" w:line="240" w:lineRule="auto"/>
        <w:jc w:val="both"/>
        <w:rPr>
          <w:rFonts w:ascii="Arial" w:hAnsi="Arial" w:cs="Arial"/>
          <w:sz w:val="10"/>
          <w:szCs w:val="10"/>
        </w:rPr>
      </w:pPr>
    </w:p>
    <w:p w14:paraId="0A0F5FE1" w14:textId="3E327E76" w:rsidR="00701EBD" w:rsidRPr="003F1380" w:rsidRDefault="00701EBD" w:rsidP="00B53723">
      <w:pPr>
        <w:pStyle w:val="ListParagraph"/>
        <w:numPr>
          <w:ilvl w:val="0"/>
          <w:numId w:val="36"/>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 xml:space="preserve">Progress made, to be reviewed against the work programme set down in the original </w:t>
      </w:r>
      <w:proofErr w:type="gramStart"/>
      <w:r w:rsidRPr="003F1380">
        <w:rPr>
          <w:rFonts w:ascii="Arial" w:hAnsi="Arial" w:cs="Arial"/>
          <w:sz w:val="22"/>
          <w:szCs w:val="22"/>
        </w:rPr>
        <w:t>proposal</w:t>
      </w:r>
      <w:proofErr w:type="gramEnd"/>
    </w:p>
    <w:p w14:paraId="0ADDF376" w14:textId="4B2CA889" w:rsidR="00701EBD" w:rsidRPr="003F1380" w:rsidRDefault="00701EBD" w:rsidP="00B53723">
      <w:pPr>
        <w:pStyle w:val="ListParagraph"/>
        <w:numPr>
          <w:ilvl w:val="0"/>
          <w:numId w:val="36"/>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 xml:space="preserve">The relevance of the research to industry and the extent of industrial involvement in the research programme </w:t>
      </w:r>
    </w:p>
    <w:p w14:paraId="7FD1BC99" w14:textId="43B82D95" w:rsidR="00701EBD" w:rsidRPr="003F1380" w:rsidRDefault="00701EBD" w:rsidP="00B53723">
      <w:pPr>
        <w:pStyle w:val="ListParagraph"/>
        <w:numPr>
          <w:ilvl w:val="0"/>
          <w:numId w:val="36"/>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The amount and source(s) of additional research funding (from research councils, charities, industry, etc)</w:t>
      </w:r>
      <w:r w:rsidR="00431091" w:rsidRPr="003F1380">
        <w:rPr>
          <w:rFonts w:ascii="Arial" w:hAnsi="Arial" w:cs="Arial"/>
          <w:sz w:val="22"/>
          <w:szCs w:val="22"/>
        </w:rPr>
        <w:t xml:space="preserve"> </w:t>
      </w:r>
      <w:r w:rsidRPr="003F1380">
        <w:rPr>
          <w:rFonts w:ascii="Arial" w:hAnsi="Arial" w:cs="Arial"/>
          <w:sz w:val="22"/>
          <w:szCs w:val="22"/>
        </w:rPr>
        <w:t xml:space="preserve"> </w:t>
      </w:r>
    </w:p>
    <w:p w14:paraId="49700054" w14:textId="77777777" w:rsidR="00667BA0" w:rsidRDefault="00701EBD" w:rsidP="00B53723">
      <w:pPr>
        <w:pStyle w:val="ListParagraph"/>
        <w:numPr>
          <w:ilvl w:val="0"/>
          <w:numId w:val="36"/>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Outreach/public engagement/media activities undertaken</w:t>
      </w:r>
      <w:r w:rsidR="00DD3A50" w:rsidRPr="003F1380">
        <w:rPr>
          <w:rFonts w:ascii="Arial" w:hAnsi="Arial" w:cs="Arial"/>
          <w:sz w:val="22"/>
          <w:szCs w:val="22"/>
        </w:rPr>
        <w:t xml:space="preserve">. </w:t>
      </w:r>
    </w:p>
    <w:p w14:paraId="2C3D2568" w14:textId="3BAF26CB" w:rsidR="00701EBD" w:rsidRPr="00667BA0" w:rsidRDefault="00431091" w:rsidP="00667BA0">
      <w:pPr>
        <w:pStyle w:val="ListParagraph"/>
        <w:tabs>
          <w:tab w:val="left" w:pos="316"/>
          <w:tab w:val="center" w:pos="4513"/>
        </w:tabs>
        <w:spacing w:after="0" w:line="240" w:lineRule="auto"/>
        <w:jc w:val="both"/>
        <w:rPr>
          <w:rFonts w:ascii="Arial" w:hAnsi="Arial" w:cs="Arial"/>
          <w:sz w:val="10"/>
          <w:szCs w:val="10"/>
        </w:rPr>
      </w:pPr>
      <w:r w:rsidRPr="003F1380">
        <w:rPr>
          <w:rFonts w:ascii="Arial" w:hAnsi="Arial" w:cs="Arial"/>
          <w:sz w:val="22"/>
          <w:szCs w:val="22"/>
        </w:rPr>
        <w:t xml:space="preserve"> </w:t>
      </w:r>
      <w:r w:rsidR="00701EBD" w:rsidRPr="003F1380">
        <w:rPr>
          <w:rFonts w:ascii="Arial" w:hAnsi="Arial" w:cs="Arial"/>
          <w:sz w:val="22"/>
          <w:szCs w:val="22"/>
        </w:rPr>
        <w:t xml:space="preserve"> </w:t>
      </w:r>
    </w:p>
    <w:p w14:paraId="4BA594A7" w14:textId="49C08D81" w:rsidR="00E8058A" w:rsidRPr="00F91B14" w:rsidRDefault="00701EBD" w:rsidP="00B53723">
      <w:pPr>
        <w:tabs>
          <w:tab w:val="left" w:pos="316"/>
          <w:tab w:val="center" w:pos="4513"/>
        </w:tabs>
        <w:spacing w:after="0" w:line="240" w:lineRule="auto"/>
        <w:jc w:val="both"/>
        <w:rPr>
          <w:rFonts w:ascii="Arial" w:hAnsi="Arial" w:cs="Arial"/>
          <w:sz w:val="22"/>
          <w:szCs w:val="22"/>
        </w:rPr>
      </w:pPr>
      <w:r w:rsidRPr="00F91B14">
        <w:rPr>
          <w:rFonts w:ascii="Arial" w:hAnsi="Arial" w:cs="Arial"/>
          <w:sz w:val="22"/>
          <w:szCs w:val="22"/>
        </w:rPr>
        <w:t xml:space="preserve">Not all assessment criteria will be relevant in every case and additional </w:t>
      </w:r>
      <w:proofErr w:type="gramStart"/>
      <w:r w:rsidRPr="00F91B14">
        <w:rPr>
          <w:rFonts w:ascii="Arial" w:hAnsi="Arial" w:cs="Arial"/>
          <w:sz w:val="22"/>
          <w:szCs w:val="22"/>
        </w:rPr>
        <w:t>factors</w:t>
      </w:r>
      <w:proofErr w:type="gramEnd"/>
      <w:r w:rsidRPr="00F91B14">
        <w:rPr>
          <w:rFonts w:ascii="Arial" w:hAnsi="Arial" w:cs="Arial"/>
          <w:sz w:val="22"/>
          <w:szCs w:val="22"/>
        </w:rPr>
        <w:t xml:space="preserve"> may be agreed between the Academy and the awardee where appropriate.</w:t>
      </w:r>
      <w:r w:rsidR="00E8058A">
        <w:rPr>
          <w:rFonts w:ascii="Arial" w:hAnsi="Arial" w:cs="Arial"/>
          <w:sz w:val="22"/>
          <w:szCs w:val="22"/>
        </w:rPr>
        <w:t xml:space="preserve"> Please read the </w:t>
      </w:r>
      <w:r w:rsidR="00E8058A" w:rsidRPr="00E8058A">
        <w:rPr>
          <w:rFonts w:ascii="Arial" w:hAnsi="Arial" w:cs="Arial"/>
          <w:sz w:val="22"/>
          <w:szCs w:val="22"/>
        </w:rPr>
        <w:t>Annual Progress Report template for</w:t>
      </w:r>
      <w:r w:rsidR="00E8058A">
        <w:rPr>
          <w:rFonts w:ascii="Arial" w:hAnsi="Arial" w:cs="Arial"/>
          <w:sz w:val="22"/>
          <w:szCs w:val="22"/>
        </w:rPr>
        <w:t xml:space="preserve"> </w:t>
      </w:r>
      <w:r w:rsidR="00E8058A" w:rsidRPr="00E8058A">
        <w:rPr>
          <w:rFonts w:ascii="Arial" w:hAnsi="Arial" w:cs="Arial"/>
          <w:sz w:val="22"/>
          <w:szCs w:val="22"/>
        </w:rPr>
        <w:t>details</w:t>
      </w:r>
      <w:r w:rsidR="000E6B1E">
        <w:rPr>
          <w:rFonts w:ascii="Arial" w:hAnsi="Arial" w:cs="Arial"/>
          <w:sz w:val="22"/>
          <w:szCs w:val="22"/>
        </w:rPr>
        <w:t>.</w:t>
      </w:r>
      <w:r w:rsidR="00E8058A">
        <w:rPr>
          <w:rFonts w:ascii="Arial" w:hAnsi="Arial" w:cs="Arial"/>
          <w:sz w:val="22"/>
          <w:szCs w:val="22"/>
        </w:rPr>
        <w:t xml:space="preserve"> </w:t>
      </w:r>
    </w:p>
    <w:p w14:paraId="4242ABED" w14:textId="135D1DCB" w:rsidR="007B5CD1" w:rsidRPr="0034788D" w:rsidRDefault="0034788D" w:rsidP="0034788D">
      <w:pPr>
        <w:pStyle w:val="Heading2"/>
        <w:rPr>
          <w:b/>
          <w:bCs/>
          <w:color w:val="auto"/>
        </w:rPr>
      </w:pPr>
      <w:bookmarkStart w:id="34" w:name="_Toc160020003"/>
      <w:r>
        <w:rPr>
          <w:b/>
          <w:bCs/>
          <w:color w:val="auto"/>
        </w:rPr>
        <w:lastRenderedPageBreak/>
        <w:t xml:space="preserve">3.3 </w:t>
      </w:r>
      <w:r w:rsidR="000F6BB9" w:rsidRPr="0034788D">
        <w:rPr>
          <w:b/>
          <w:bCs/>
          <w:color w:val="auto"/>
        </w:rPr>
        <w:t xml:space="preserve">Research Fellow’s </w:t>
      </w:r>
      <w:r w:rsidR="007B5CD1" w:rsidRPr="0034788D">
        <w:rPr>
          <w:b/>
          <w:bCs/>
          <w:color w:val="auto"/>
        </w:rPr>
        <w:t>commitment</w:t>
      </w:r>
      <w:bookmarkEnd w:id="34"/>
    </w:p>
    <w:p w14:paraId="12CA83E9" w14:textId="32793602" w:rsidR="007B5CD1" w:rsidRPr="004E04D8" w:rsidRDefault="007B5CD1" w:rsidP="004E04D8">
      <w:pPr>
        <w:tabs>
          <w:tab w:val="left" w:pos="316"/>
          <w:tab w:val="center" w:pos="4513"/>
        </w:tabs>
        <w:spacing w:after="0" w:line="240" w:lineRule="auto"/>
        <w:jc w:val="both"/>
        <w:rPr>
          <w:rFonts w:ascii="Arial" w:hAnsi="Arial" w:cs="Arial"/>
          <w:sz w:val="22"/>
          <w:szCs w:val="22"/>
        </w:rPr>
      </w:pPr>
      <w:r w:rsidRPr="004E04D8">
        <w:rPr>
          <w:rFonts w:ascii="Arial" w:hAnsi="Arial" w:cs="Arial"/>
          <w:sz w:val="22"/>
          <w:szCs w:val="22"/>
        </w:rPr>
        <w:t>The Academy helps</w:t>
      </w:r>
      <w:r w:rsidR="000F6BB9" w:rsidRPr="004E04D8">
        <w:rPr>
          <w:rFonts w:ascii="Arial" w:hAnsi="Arial" w:cs="Arial"/>
          <w:sz w:val="22"/>
          <w:szCs w:val="22"/>
        </w:rPr>
        <w:t xml:space="preserve"> Research Fellow</w:t>
      </w:r>
      <w:r w:rsidR="001A0D3A" w:rsidRPr="004E04D8">
        <w:rPr>
          <w:rFonts w:ascii="Arial" w:hAnsi="Arial" w:cs="Arial"/>
          <w:sz w:val="22"/>
          <w:szCs w:val="22"/>
        </w:rPr>
        <w:t>s</w:t>
      </w:r>
      <w:r w:rsidR="000F6BB9" w:rsidRPr="004E04D8">
        <w:rPr>
          <w:rFonts w:ascii="Arial" w:hAnsi="Arial" w:cs="Arial"/>
          <w:sz w:val="22"/>
          <w:szCs w:val="22"/>
        </w:rPr>
        <w:t xml:space="preserve"> </w:t>
      </w:r>
      <w:r w:rsidRPr="004E04D8">
        <w:rPr>
          <w:rFonts w:ascii="Arial" w:hAnsi="Arial" w:cs="Arial"/>
          <w:sz w:val="22"/>
          <w:szCs w:val="22"/>
        </w:rPr>
        <w:t xml:space="preserve">fully appreciate the value of the mentor as a resource for them. By accepting their award, </w:t>
      </w:r>
      <w:r w:rsidR="00501078" w:rsidRPr="004E04D8">
        <w:rPr>
          <w:rFonts w:ascii="Arial" w:hAnsi="Arial" w:cs="Arial"/>
          <w:sz w:val="22"/>
          <w:szCs w:val="22"/>
        </w:rPr>
        <w:t>Research Fellow</w:t>
      </w:r>
      <w:r w:rsidR="00825624" w:rsidRPr="004E04D8">
        <w:rPr>
          <w:rFonts w:ascii="Arial" w:hAnsi="Arial" w:cs="Arial"/>
          <w:sz w:val="22"/>
          <w:szCs w:val="22"/>
        </w:rPr>
        <w:t>s</w:t>
      </w:r>
      <w:r w:rsidR="00501078" w:rsidRPr="004E04D8">
        <w:rPr>
          <w:rFonts w:ascii="Arial" w:hAnsi="Arial" w:cs="Arial"/>
          <w:sz w:val="22"/>
          <w:szCs w:val="22"/>
        </w:rPr>
        <w:t xml:space="preserve"> </w:t>
      </w:r>
      <w:r w:rsidRPr="004E04D8">
        <w:rPr>
          <w:rFonts w:ascii="Arial" w:hAnsi="Arial" w:cs="Arial"/>
          <w:sz w:val="22"/>
          <w:szCs w:val="22"/>
        </w:rPr>
        <w:t>commit</w:t>
      </w:r>
      <w:r w:rsidR="00501078" w:rsidRPr="004E04D8">
        <w:rPr>
          <w:rFonts w:ascii="Arial" w:hAnsi="Arial" w:cs="Arial"/>
          <w:sz w:val="22"/>
          <w:szCs w:val="22"/>
        </w:rPr>
        <w:t>s</w:t>
      </w:r>
      <w:r w:rsidRPr="004E04D8">
        <w:rPr>
          <w:rFonts w:ascii="Arial" w:hAnsi="Arial" w:cs="Arial"/>
          <w:sz w:val="22"/>
          <w:szCs w:val="22"/>
        </w:rPr>
        <w:t xml:space="preserve"> to:</w:t>
      </w:r>
    </w:p>
    <w:p w14:paraId="6F19BD98" w14:textId="77777777" w:rsidR="003F1380" w:rsidRPr="003F1380" w:rsidRDefault="003F1380" w:rsidP="00B53723">
      <w:pPr>
        <w:spacing w:after="0" w:line="240" w:lineRule="auto"/>
        <w:rPr>
          <w:rFonts w:ascii="Arial" w:hAnsi="Arial" w:cs="Arial"/>
          <w:sz w:val="10"/>
          <w:szCs w:val="10"/>
        </w:rPr>
      </w:pPr>
    </w:p>
    <w:p w14:paraId="7E333FD5" w14:textId="55906709" w:rsidR="007B5CD1" w:rsidRPr="003F1380" w:rsidRDefault="007B5CD1" w:rsidP="00B53723">
      <w:pPr>
        <w:pStyle w:val="ListParagraph"/>
        <w:numPr>
          <w:ilvl w:val="0"/>
          <w:numId w:val="37"/>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 xml:space="preserve">Show commitment to the objectives of the award – as well as to their own learning and </w:t>
      </w:r>
      <w:proofErr w:type="gramStart"/>
      <w:r w:rsidRPr="003F1380">
        <w:rPr>
          <w:rFonts w:ascii="Arial" w:hAnsi="Arial" w:cs="Arial"/>
          <w:sz w:val="22"/>
          <w:szCs w:val="22"/>
        </w:rPr>
        <w:t>development</w:t>
      </w:r>
      <w:proofErr w:type="gramEnd"/>
    </w:p>
    <w:p w14:paraId="0F24C571" w14:textId="769491D1" w:rsidR="007B5CD1" w:rsidRPr="003F1380" w:rsidRDefault="007B5CD1" w:rsidP="00B53723">
      <w:pPr>
        <w:pStyle w:val="ListParagraph"/>
        <w:numPr>
          <w:ilvl w:val="0"/>
          <w:numId w:val="37"/>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 xml:space="preserve">Respond in a timely manner to the mentor’s and the Academy’s requests for information concerning the </w:t>
      </w:r>
      <w:proofErr w:type="gramStart"/>
      <w:r w:rsidRPr="003F1380">
        <w:rPr>
          <w:rFonts w:ascii="Arial" w:hAnsi="Arial" w:cs="Arial"/>
          <w:sz w:val="22"/>
          <w:szCs w:val="22"/>
        </w:rPr>
        <w:t>award</w:t>
      </w:r>
      <w:proofErr w:type="gramEnd"/>
      <w:r w:rsidR="00A14D4D" w:rsidRPr="003F1380">
        <w:rPr>
          <w:rFonts w:ascii="Arial" w:hAnsi="Arial" w:cs="Arial"/>
          <w:sz w:val="22"/>
          <w:szCs w:val="22"/>
        </w:rPr>
        <w:t xml:space="preserve"> </w:t>
      </w:r>
    </w:p>
    <w:p w14:paraId="10B74BA8" w14:textId="3CAAEAE6" w:rsidR="007B5CD1" w:rsidRPr="003F1380" w:rsidRDefault="007B5CD1" w:rsidP="00B53723">
      <w:pPr>
        <w:pStyle w:val="ListParagraph"/>
        <w:numPr>
          <w:ilvl w:val="0"/>
          <w:numId w:val="37"/>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 xml:space="preserve">Submit progress reports detailing the progress made and the work completed to both the programme manager and the mentor in a timely </w:t>
      </w:r>
      <w:proofErr w:type="gramStart"/>
      <w:r w:rsidRPr="003F1380">
        <w:rPr>
          <w:rFonts w:ascii="Arial" w:hAnsi="Arial" w:cs="Arial"/>
          <w:sz w:val="22"/>
          <w:szCs w:val="22"/>
        </w:rPr>
        <w:t>manner</w:t>
      </w:r>
      <w:proofErr w:type="gramEnd"/>
    </w:p>
    <w:p w14:paraId="62DE2A12" w14:textId="6BF089F3" w:rsidR="007B5CD1" w:rsidRPr="003F1380" w:rsidRDefault="007B5CD1" w:rsidP="00B53723">
      <w:pPr>
        <w:pStyle w:val="ListParagraph"/>
        <w:numPr>
          <w:ilvl w:val="0"/>
          <w:numId w:val="37"/>
        </w:numPr>
        <w:tabs>
          <w:tab w:val="left" w:pos="316"/>
          <w:tab w:val="center" w:pos="4513"/>
        </w:tabs>
        <w:spacing w:after="0" w:line="240" w:lineRule="auto"/>
        <w:jc w:val="both"/>
        <w:rPr>
          <w:rFonts w:ascii="Arial" w:hAnsi="Arial" w:cs="Arial"/>
          <w:sz w:val="22"/>
          <w:szCs w:val="22"/>
        </w:rPr>
      </w:pPr>
      <w:r w:rsidRPr="003F1380">
        <w:rPr>
          <w:rFonts w:ascii="Arial" w:hAnsi="Arial" w:cs="Arial"/>
          <w:sz w:val="22"/>
          <w:szCs w:val="22"/>
        </w:rPr>
        <w:t>Meet at least once a year</w:t>
      </w:r>
      <w:r w:rsidR="008D07F4" w:rsidRPr="003F1380">
        <w:rPr>
          <w:rFonts w:ascii="Arial" w:hAnsi="Arial" w:cs="Arial"/>
          <w:sz w:val="22"/>
          <w:szCs w:val="22"/>
        </w:rPr>
        <w:t xml:space="preserve"> </w:t>
      </w:r>
      <w:r w:rsidRPr="003F1380">
        <w:rPr>
          <w:rFonts w:ascii="Arial" w:hAnsi="Arial" w:cs="Arial"/>
          <w:sz w:val="22"/>
          <w:szCs w:val="22"/>
        </w:rPr>
        <w:t xml:space="preserve">with the mentor to discuss progress, based on the latest technical progress </w:t>
      </w:r>
      <w:proofErr w:type="gramStart"/>
      <w:r w:rsidRPr="003F1380">
        <w:rPr>
          <w:rFonts w:ascii="Arial" w:hAnsi="Arial" w:cs="Arial"/>
          <w:sz w:val="22"/>
          <w:szCs w:val="22"/>
        </w:rPr>
        <w:t>report</w:t>
      </w:r>
      <w:proofErr w:type="gramEnd"/>
    </w:p>
    <w:p w14:paraId="0EFF3891" w14:textId="2E97DEFB" w:rsidR="00074209" w:rsidRPr="003F1380" w:rsidRDefault="007B5CD1">
      <w:pPr>
        <w:pStyle w:val="ListParagraph"/>
        <w:numPr>
          <w:ilvl w:val="0"/>
          <w:numId w:val="37"/>
        </w:numPr>
        <w:tabs>
          <w:tab w:val="left" w:pos="316"/>
          <w:tab w:val="center" w:pos="4513"/>
        </w:tabs>
        <w:spacing w:after="0" w:line="240" w:lineRule="auto"/>
        <w:jc w:val="both"/>
        <w:rPr>
          <w:rFonts w:ascii="Arial" w:hAnsi="Arial" w:cs="Arial"/>
          <w:sz w:val="22"/>
          <w:szCs w:val="22"/>
        </w:rPr>
      </w:pPr>
      <w:r w:rsidRPr="0006787F">
        <w:rPr>
          <w:rFonts w:ascii="Arial" w:hAnsi="Arial" w:cs="Arial"/>
          <w:sz w:val="22"/>
          <w:szCs w:val="22"/>
        </w:rPr>
        <w:t>Establish and maintain regular informal contact with the mentor, to receive additional guidance and advice</w:t>
      </w:r>
      <w:r w:rsidR="00CF5088" w:rsidRPr="0006787F">
        <w:rPr>
          <w:rFonts w:ascii="Arial" w:hAnsi="Arial" w:cs="Arial"/>
          <w:sz w:val="22"/>
          <w:szCs w:val="22"/>
        </w:rPr>
        <w:t>.</w:t>
      </w:r>
    </w:p>
    <w:sectPr w:rsidR="00074209" w:rsidRPr="003F1380" w:rsidSect="00D052A1">
      <w:headerReference w:type="default" r:id="rId19"/>
      <w:footerReference w:type="default" r:id="rId20"/>
      <w:headerReference w:type="first" r:id="rId21"/>
      <w:pgSz w:w="11906" w:h="16838"/>
      <w:pgMar w:top="1418" w:right="1440" w:bottom="1276" w:left="1440"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26FD0" w14:textId="77777777" w:rsidR="00D052A1" w:rsidRDefault="00D052A1" w:rsidP="00D155B1">
      <w:pPr>
        <w:spacing w:after="0" w:line="240" w:lineRule="auto"/>
      </w:pPr>
      <w:r>
        <w:separator/>
      </w:r>
    </w:p>
  </w:endnote>
  <w:endnote w:type="continuationSeparator" w:id="0">
    <w:p w14:paraId="574C4DAB" w14:textId="77777777" w:rsidR="00D052A1" w:rsidRDefault="00D052A1" w:rsidP="00D155B1">
      <w:pPr>
        <w:spacing w:after="0" w:line="240" w:lineRule="auto"/>
      </w:pPr>
      <w:r>
        <w:continuationSeparator/>
      </w:r>
    </w:p>
  </w:endnote>
  <w:endnote w:type="continuationNotice" w:id="1">
    <w:p w14:paraId="02478902" w14:textId="77777777" w:rsidR="00D052A1" w:rsidRDefault="00D05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465068"/>
      <w:docPartObj>
        <w:docPartGallery w:val="Page Numbers (Bottom of Page)"/>
        <w:docPartUnique/>
      </w:docPartObj>
    </w:sdtPr>
    <w:sdtEndPr>
      <w:rPr>
        <w:noProof/>
      </w:rPr>
    </w:sdtEndPr>
    <w:sdtContent>
      <w:p w14:paraId="74D3C999" w14:textId="57564EBC" w:rsidR="00BF0865" w:rsidRDefault="00BF0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374878" w14:textId="40D07A3A" w:rsidR="00BF0865" w:rsidRPr="008554EF" w:rsidRDefault="008554EF">
    <w:pPr>
      <w:pStyle w:val="Footer"/>
      <w:rPr>
        <w:sz w:val="18"/>
        <w:szCs w:val="18"/>
      </w:rPr>
    </w:pPr>
    <w:r w:rsidRPr="008554EF">
      <w:rPr>
        <w:sz w:val="18"/>
        <w:szCs w:val="18"/>
      </w:rPr>
      <w:t>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FE4A0" w14:textId="77777777" w:rsidR="00D052A1" w:rsidRDefault="00D052A1" w:rsidP="00D155B1">
      <w:pPr>
        <w:spacing w:after="0" w:line="240" w:lineRule="auto"/>
      </w:pPr>
      <w:r>
        <w:separator/>
      </w:r>
    </w:p>
  </w:footnote>
  <w:footnote w:type="continuationSeparator" w:id="0">
    <w:p w14:paraId="2427F9AE" w14:textId="77777777" w:rsidR="00D052A1" w:rsidRDefault="00D052A1" w:rsidP="00D155B1">
      <w:pPr>
        <w:spacing w:after="0" w:line="240" w:lineRule="auto"/>
      </w:pPr>
      <w:r>
        <w:continuationSeparator/>
      </w:r>
    </w:p>
  </w:footnote>
  <w:footnote w:type="continuationNotice" w:id="1">
    <w:p w14:paraId="6928C5F7" w14:textId="77777777" w:rsidR="00D052A1" w:rsidRDefault="00D052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0EF0A" w14:textId="4B24328A" w:rsidR="006A53D5" w:rsidRDefault="002B00A9" w:rsidP="00BE362E">
    <w:pPr>
      <w:pStyle w:val="Header"/>
      <w:jc w:val="right"/>
    </w:pPr>
    <w:r w:rsidRPr="006E2F78">
      <w:rPr>
        <w:noProof/>
        <w:lang w:eastAsia="en-GB"/>
      </w:rPr>
      <w:drawing>
        <wp:anchor distT="0" distB="0" distL="114300" distR="114300" simplePos="0" relativeHeight="251658241" behindDoc="0" locked="0" layoutInCell="1" allowOverlap="1" wp14:anchorId="46B3B006" wp14:editId="6D750015">
          <wp:simplePos x="0" y="0"/>
          <wp:positionH relativeFrom="margin">
            <wp:posOffset>4565650</wp:posOffset>
          </wp:positionH>
          <wp:positionV relativeFrom="topMargin">
            <wp:posOffset>95250</wp:posOffset>
          </wp:positionV>
          <wp:extent cx="1187450" cy="7302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overnment Office for Scienc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7450" cy="730250"/>
                  </a:xfrm>
                  <a:prstGeom prst="rect">
                    <a:avLst/>
                  </a:prstGeom>
                </pic:spPr>
              </pic:pic>
            </a:graphicData>
          </a:graphic>
          <wp14:sizeRelH relativeFrom="margin">
            <wp14:pctWidth>0</wp14:pctWidth>
          </wp14:sizeRelH>
          <wp14:sizeRelV relativeFrom="margin">
            <wp14:pctHeight>0</wp14:pctHeight>
          </wp14:sizeRelV>
        </wp:anchor>
      </w:drawing>
    </w:r>
    <w:r w:rsidR="721DB7D1">
      <w:rPr>
        <w:noProof/>
      </w:rPr>
      <w:drawing>
        <wp:anchor distT="0" distB="0" distL="114300" distR="114300" simplePos="0" relativeHeight="251658240" behindDoc="0" locked="0" layoutInCell="1" allowOverlap="1" wp14:anchorId="36BFD73C" wp14:editId="576128B9">
          <wp:simplePos x="0" y="0"/>
          <wp:positionH relativeFrom="column">
            <wp:posOffset>0</wp:posOffset>
          </wp:positionH>
          <wp:positionV relativeFrom="paragraph">
            <wp:posOffset>-202565</wp:posOffset>
          </wp:positionV>
          <wp:extent cx="1716060" cy="468656"/>
          <wp:effectExtent l="0" t="0" r="0"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
                    <a:extLst>
                      <a:ext uri="{28A0092B-C50C-407E-A947-70E740481C1C}">
                        <a14:useLocalDpi xmlns:a14="http://schemas.microsoft.com/office/drawing/2010/main" val="0"/>
                      </a:ext>
                    </a:extLst>
                  </a:blip>
                  <a:stretch>
                    <a:fillRect/>
                  </a:stretch>
                </pic:blipFill>
                <pic:spPr>
                  <a:xfrm>
                    <a:off x="0" y="0"/>
                    <a:ext cx="1716060" cy="4686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0B0AB" w14:textId="77777777" w:rsidR="00937DDD" w:rsidRDefault="00937DDD" w:rsidP="00D00870">
    <w:pPr>
      <w:pStyle w:val="Header"/>
      <w:tabs>
        <w:tab w:val="clear" w:pos="4513"/>
        <w:tab w:val="clear" w:pos="9026"/>
      </w:tabs>
    </w:pPr>
    <w:r>
      <w:rPr>
        <w:noProof/>
        <w:lang w:eastAsia="en-GB"/>
      </w:rPr>
      <w:drawing>
        <wp:inline distT="0" distB="0" distL="0" distR="0" wp14:anchorId="7E141BFF" wp14:editId="6483089C">
          <wp:extent cx="2268071" cy="87848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5531"/>
                  <a:stretch/>
                </pic:blipFill>
                <pic:spPr bwMode="auto">
                  <a:xfrm>
                    <a:off x="0" y="0"/>
                    <a:ext cx="2267337" cy="878205"/>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tab/>
    </w:r>
    <w:r>
      <w:rPr>
        <w:noProof/>
        <w:lang w:eastAsia="en-GB"/>
      </w:rPr>
      <w:drawing>
        <wp:inline distT="0" distB="0" distL="0" distR="0" wp14:anchorId="11EE35FF" wp14:editId="7A9A2BA2">
          <wp:extent cx="2268070" cy="87848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5531"/>
                  <a:stretch/>
                </pic:blipFill>
                <pic:spPr bwMode="auto">
                  <a:xfrm>
                    <a:off x="0" y="0"/>
                    <a:ext cx="2267336" cy="87820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D5085"/>
    <w:multiLevelType w:val="hybridMultilevel"/>
    <w:tmpl w:val="55DE92A6"/>
    <w:lvl w:ilvl="0" w:tplc="AD144DA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2629E"/>
    <w:multiLevelType w:val="hybridMultilevel"/>
    <w:tmpl w:val="4898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909E8"/>
    <w:multiLevelType w:val="hybridMultilevel"/>
    <w:tmpl w:val="72D4915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157C6"/>
    <w:multiLevelType w:val="hybridMultilevel"/>
    <w:tmpl w:val="19589958"/>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FB3CBE"/>
    <w:multiLevelType w:val="hybridMultilevel"/>
    <w:tmpl w:val="FB8A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54CD9"/>
    <w:multiLevelType w:val="hybridMultilevel"/>
    <w:tmpl w:val="6F14F012"/>
    <w:lvl w:ilvl="0" w:tplc="531CAC7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15EAF"/>
    <w:multiLevelType w:val="hybridMultilevel"/>
    <w:tmpl w:val="CCFC8920"/>
    <w:lvl w:ilvl="0" w:tplc="B73C2DE4">
      <w:numFmt w:val="bullet"/>
      <w:lvlText w:val="•"/>
      <w:lvlJc w:val="left"/>
      <w:pPr>
        <w:ind w:left="218" w:hanging="360"/>
      </w:pPr>
      <w:rPr>
        <w:rFonts w:ascii="Verdana" w:eastAsiaTheme="minorHAnsi" w:hAnsi="Verdana" w:cs="Times New Roman"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7" w15:restartNumberingAfterBreak="0">
    <w:nsid w:val="137940D3"/>
    <w:multiLevelType w:val="hybridMultilevel"/>
    <w:tmpl w:val="5C500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520EF"/>
    <w:multiLevelType w:val="hybridMultilevel"/>
    <w:tmpl w:val="488EC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87DF5"/>
    <w:multiLevelType w:val="hybridMultilevel"/>
    <w:tmpl w:val="AEF8D13A"/>
    <w:lvl w:ilvl="0" w:tplc="4D201DC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C0DD9"/>
    <w:multiLevelType w:val="hybridMultilevel"/>
    <w:tmpl w:val="52FE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A0760"/>
    <w:multiLevelType w:val="hybridMultilevel"/>
    <w:tmpl w:val="1E1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B5EE8"/>
    <w:multiLevelType w:val="hybridMultilevel"/>
    <w:tmpl w:val="EDFEBEF2"/>
    <w:lvl w:ilvl="0" w:tplc="227C7B3A">
      <w:start w:val="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612A17"/>
    <w:multiLevelType w:val="hybridMultilevel"/>
    <w:tmpl w:val="EA3A4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C207EA"/>
    <w:multiLevelType w:val="hybridMultilevel"/>
    <w:tmpl w:val="812C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83150"/>
    <w:multiLevelType w:val="hybridMultilevel"/>
    <w:tmpl w:val="065C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D6FF3"/>
    <w:multiLevelType w:val="hybridMultilevel"/>
    <w:tmpl w:val="32847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863F82"/>
    <w:multiLevelType w:val="hybridMultilevel"/>
    <w:tmpl w:val="220EB5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5E81F43"/>
    <w:multiLevelType w:val="hybridMultilevel"/>
    <w:tmpl w:val="771026FA"/>
    <w:lvl w:ilvl="0" w:tplc="CFFEBD8E">
      <w:numFmt w:val="bullet"/>
      <w:lvlText w:val="-"/>
      <w:lvlJc w:val="left"/>
      <w:pPr>
        <w:ind w:left="-633" w:hanging="360"/>
      </w:pPr>
      <w:rPr>
        <w:rFonts w:ascii="Verdana" w:eastAsia="Calibri" w:hAnsi="Verdana" w:cs="Times New Roman"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9" w15:restartNumberingAfterBreak="0">
    <w:nsid w:val="4BE37D9E"/>
    <w:multiLevelType w:val="hybridMultilevel"/>
    <w:tmpl w:val="C0B8E6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FB2E48"/>
    <w:multiLevelType w:val="multilevel"/>
    <w:tmpl w:val="8DC6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7A45A6"/>
    <w:multiLevelType w:val="hybridMultilevel"/>
    <w:tmpl w:val="8EEED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7E6890"/>
    <w:multiLevelType w:val="hybridMultilevel"/>
    <w:tmpl w:val="680C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E19F4"/>
    <w:multiLevelType w:val="hybridMultilevel"/>
    <w:tmpl w:val="DA18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17774"/>
    <w:multiLevelType w:val="hybridMultilevel"/>
    <w:tmpl w:val="D94CD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8109D5"/>
    <w:multiLevelType w:val="hybridMultilevel"/>
    <w:tmpl w:val="E454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6B4436"/>
    <w:multiLevelType w:val="hybridMultilevel"/>
    <w:tmpl w:val="EA600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DF7EDE"/>
    <w:multiLevelType w:val="multilevel"/>
    <w:tmpl w:val="C2CCC3BE"/>
    <w:lvl w:ilvl="0">
      <w:start w:val="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094160"/>
    <w:multiLevelType w:val="hybridMultilevel"/>
    <w:tmpl w:val="8F900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05426"/>
    <w:multiLevelType w:val="hybridMultilevel"/>
    <w:tmpl w:val="D6528FA6"/>
    <w:lvl w:ilvl="0" w:tplc="A5E82B56">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0B6090"/>
    <w:multiLevelType w:val="hybridMultilevel"/>
    <w:tmpl w:val="7E64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20A70"/>
    <w:multiLevelType w:val="hybridMultilevel"/>
    <w:tmpl w:val="57D2A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943E4A"/>
    <w:multiLevelType w:val="hybridMultilevel"/>
    <w:tmpl w:val="9896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073437"/>
    <w:multiLevelType w:val="hybridMultilevel"/>
    <w:tmpl w:val="C7A2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6349F9"/>
    <w:multiLevelType w:val="hybridMultilevel"/>
    <w:tmpl w:val="1AB2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4F34EB"/>
    <w:multiLevelType w:val="hybridMultilevel"/>
    <w:tmpl w:val="AF060E6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D81930"/>
    <w:multiLevelType w:val="hybridMultilevel"/>
    <w:tmpl w:val="06C06D74"/>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9C95B06"/>
    <w:multiLevelType w:val="hybridMultilevel"/>
    <w:tmpl w:val="42F8B264"/>
    <w:lvl w:ilvl="0" w:tplc="0809000F">
      <w:start w:val="1"/>
      <w:numFmt w:val="decimal"/>
      <w:lvlText w:val="%1."/>
      <w:lvlJc w:val="left"/>
      <w:pPr>
        <w:ind w:left="720" w:hanging="360"/>
      </w:pPr>
    </w:lvl>
    <w:lvl w:ilvl="1" w:tplc="1916E2D2">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7021391">
    <w:abstractNumId w:val="17"/>
  </w:num>
  <w:num w:numId="2" w16cid:durableId="614601084">
    <w:abstractNumId w:val="20"/>
  </w:num>
  <w:num w:numId="3" w16cid:durableId="7465376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2462370">
    <w:abstractNumId w:val="3"/>
  </w:num>
  <w:num w:numId="5" w16cid:durableId="2035376810">
    <w:abstractNumId w:val="36"/>
  </w:num>
  <w:num w:numId="6" w16cid:durableId="416052369">
    <w:abstractNumId w:val="28"/>
  </w:num>
  <w:num w:numId="7" w16cid:durableId="1738934102">
    <w:abstractNumId w:val="21"/>
  </w:num>
  <w:num w:numId="8" w16cid:durableId="24529642">
    <w:abstractNumId w:val="5"/>
  </w:num>
  <w:num w:numId="9" w16cid:durableId="887449893">
    <w:abstractNumId w:val="0"/>
  </w:num>
  <w:num w:numId="10" w16cid:durableId="737169513">
    <w:abstractNumId w:val="16"/>
  </w:num>
  <w:num w:numId="11" w16cid:durableId="1782072364">
    <w:abstractNumId w:val="19"/>
  </w:num>
  <w:num w:numId="12" w16cid:durableId="629438774">
    <w:abstractNumId w:val="24"/>
  </w:num>
  <w:num w:numId="13" w16cid:durableId="516697804">
    <w:abstractNumId w:val="1"/>
  </w:num>
  <w:num w:numId="14" w16cid:durableId="1875773781">
    <w:abstractNumId w:val="18"/>
  </w:num>
  <w:num w:numId="15" w16cid:durableId="47530745">
    <w:abstractNumId w:val="22"/>
  </w:num>
  <w:num w:numId="16" w16cid:durableId="1776247812">
    <w:abstractNumId w:val="30"/>
  </w:num>
  <w:num w:numId="17" w16cid:durableId="1740864701">
    <w:abstractNumId w:val="33"/>
  </w:num>
  <w:num w:numId="18" w16cid:durableId="809710068">
    <w:abstractNumId w:val="10"/>
  </w:num>
  <w:num w:numId="19" w16cid:durableId="414597457">
    <w:abstractNumId w:val="29"/>
  </w:num>
  <w:num w:numId="20" w16cid:durableId="1094982342">
    <w:abstractNumId w:val="6"/>
  </w:num>
  <w:num w:numId="21" w16cid:durableId="458955490">
    <w:abstractNumId w:val="12"/>
  </w:num>
  <w:num w:numId="22" w16cid:durableId="461121275">
    <w:abstractNumId w:val="31"/>
  </w:num>
  <w:num w:numId="23" w16cid:durableId="1878004506">
    <w:abstractNumId w:val="14"/>
  </w:num>
  <w:num w:numId="24" w16cid:durableId="1635523413">
    <w:abstractNumId w:val="7"/>
  </w:num>
  <w:num w:numId="25" w16cid:durableId="514150453">
    <w:abstractNumId w:val="4"/>
  </w:num>
  <w:num w:numId="26" w16cid:durableId="1518960083">
    <w:abstractNumId w:val="4"/>
  </w:num>
  <w:num w:numId="27" w16cid:durableId="721099631">
    <w:abstractNumId w:val="26"/>
  </w:num>
  <w:num w:numId="28" w16cid:durableId="773981023">
    <w:abstractNumId w:val="37"/>
  </w:num>
  <w:num w:numId="29" w16cid:durableId="1775901236">
    <w:abstractNumId w:val="34"/>
  </w:num>
  <w:num w:numId="30" w16cid:durableId="1687902288">
    <w:abstractNumId w:val="35"/>
  </w:num>
  <w:num w:numId="31" w16cid:durableId="1343126765">
    <w:abstractNumId w:val="8"/>
  </w:num>
  <w:num w:numId="32" w16cid:durableId="1148479567">
    <w:abstractNumId w:val="2"/>
  </w:num>
  <w:num w:numId="33" w16cid:durableId="832066837">
    <w:abstractNumId w:val="25"/>
  </w:num>
  <w:num w:numId="34" w16cid:durableId="463929734">
    <w:abstractNumId w:val="9"/>
  </w:num>
  <w:num w:numId="35" w16cid:durableId="642195871">
    <w:abstractNumId w:val="23"/>
  </w:num>
  <w:num w:numId="36" w16cid:durableId="1191600549">
    <w:abstractNumId w:val="11"/>
  </w:num>
  <w:num w:numId="37" w16cid:durableId="1796755531">
    <w:abstractNumId w:val="32"/>
  </w:num>
  <w:num w:numId="38" w16cid:durableId="1573084379">
    <w:abstractNumId w:val="15"/>
  </w:num>
  <w:num w:numId="39" w16cid:durableId="108090361">
    <w:abstractNumId w:val="13"/>
  </w:num>
  <w:num w:numId="40" w16cid:durableId="16356716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readOnly" w:formatting="1" w:enforcement="0"/>
  <w:defaultTabStop w:val="51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8D1"/>
    <w:rsid w:val="00000C6D"/>
    <w:rsid w:val="000011F2"/>
    <w:rsid w:val="00001CC9"/>
    <w:rsid w:val="000038C3"/>
    <w:rsid w:val="000058F9"/>
    <w:rsid w:val="00005E13"/>
    <w:rsid w:val="0000670B"/>
    <w:rsid w:val="00006B6B"/>
    <w:rsid w:val="00007733"/>
    <w:rsid w:val="00010263"/>
    <w:rsid w:val="00010DAE"/>
    <w:rsid w:val="000116B5"/>
    <w:rsid w:val="00011E5B"/>
    <w:rsid w:val="000137E7"/>
    <w:rsid w:val="000158F8"/>
    <w:rsid w:val="00015F87"/>
    <w:rsid w:val="00016438"/>
    <w:rsid w:val="0001661B"/>
    <w:rsid w:val="00017B6B"/>
    <w:rsid w:val="00021A80"/>
    <w:rsid w:val="00024B36"/>
    <w:rsid w:val="000302BF"/>
    <w:rsid w:val="000305BF"/>
    <w:rsid w:val="00032138"/>
    <w:rsid w:val="00034985"/>
    <w:rsid w:val="00034AA6"/>
    <w:rsid w:val="00036F2C"/>
    <w:rsid w:val="00037182"/>
    <w:rsid w:val="00037D28"/>
    <w:rsid w:val="000401F7"/>
    <w:rsid w:val="00041A7E"/>
    <w:rsid w:val="00042ADA"/>
    <w:rsid w:val="000434C0"/>
    <w:rsid w:val="000452E9"/>
    <w:rsid w:val="00045FA9"/>
    <w:rsid w:val="00046CA8"/>
    <w:rsid w:val="000472D2"/>
    <w:rsid w:val="000547A4"/>
    <w:rsid w:val="00055883"/>
    <w:rsid w:val="00056FCF"/>
    <w:rsid w:val="000601E3"/>
    <w:rsid w:val="000615A0"/>
    <w:rsid w:val="00061FF4"/>
    <w:rsid w:val="00062AA2"/>
    <w:rsid w:val="00065080"/>
    <w:rsid w:val="0006600A"/>
    <w:rsid w:val="0006787F"/>
    <w:rsid w:val="00067FC5"/>
    <w:rsid w:val="00070C72"/>
    <w:rsid w:val="00071617"/>
    <w:rsid w:val="000734C1"/>
    <w:rsid w:val="00074152"/>
    <w:rsid w:val="00074209"/>
    <w:rsid w:val="000823AC"/>
    <w:rsid w:val="0008332E"/>
    <w:rsid w:val="0008722D"/>
    <w:rsid w:val="00087E66"/>
    <w:rsid w:val="00090B8F"/>
    <w:rsid w:val="0009199C"/>
    <w:rsid w:val="00091AD4"/>
    <w:rsid w:val="00095CC9"/>
    <w:rsid w:val="000962A1"/>
    <w:rsid w:val="000963F3"/>
    <w:rsid w:val="00096D5F"/>
    <w:rsid w:val="000975A5"/>
    <w:rsid w:val="00097D63"/>
    <w:rsid w:val="000A2408"/>
    <w:rsid w:val="000A2C7F"/>
    <w:rsid w:val="000A31E8"/>
    <w:rsid w:val="000A38D4"/>
    <w:rsid w:val="000A43A9"/>
    <w:rsid w:val="000A5830"/>
    <w:rsid w:val="000A604C"/>
    <w:rsid w:val="000A6347"/>
    <w:rsid w:val="000A6DFA"/>
    <w:rsid w:val="000A6F85"/>
    <w:rsid w:val="000B2633"/>
    <w:rsid w:val="000B2B5C"/>
    <w:rsid w:val="000B2EE8"/>
    <w:rsid w:val="000B52FC"/>
    <w:rsid w:val="000B60AB"/>
    <w:rsid w:val="000B65AF"/>
    <w:rsid w:val="000B7348"/>
    <w:rsid w:val="000B75B9"/>
    <w:rsid w:val="000C022F"/>
    <w:rsid w:val="000C1983"/>
    <w:rsid w:val="000C1B4E"/>
    <w:rsid w:val="000C32F6"/>
    <w:rsid w:val="000C78BB"/>
    <w:rsid w:val="000C7A9B"/>
    <w:rsid w:val="000D13AA"/>
    <w:rsid w:val="000D1C1C"/>
    <w:rsid w:val="000D2173"/>
    <w:rsid w:val="000D2BEE"/>
    <w:rsid w:val="000D7ACF"/>
    <w:rsid w:val="000E089F"/>
    <w:rsid w:val="000E0DDB"/>
    <w:rsid w:val="000E1240"/>
    <w:rsid w:val="000E2877"/>
    <w:rsid w:val="000E3314"/>
    <w:rsid w:val="000E6B1E"/>
    <w:rsid w:val="000E6CBE"/>
    <w:rsid w:val="000F0E01"/>
    <w:rsid w:val="000F2E58"/>
    <w:rsid w:val="000F562E"/>
    <w:rsid w:val="000F6BB9"/>
    <w:rsid w:val="000F6FFF"/>
    <w:rsid w:val="000F782B"/>
    <w:rsid w:val="000F7B50"/>
    <w:rsid w:val="00100A07"/>
    <w:rsid w:val="001015F2"/>
    <w:rsid w:val="00101C68"/>
    <w:rsid w:val="001078A1"/>
    <w:rsid w:val="00113F1C"/>
    <w:rsid w:val="00114571"/>
    <w:rsid w:val="00114F86"/>
    <w:rsid w:val="00115A2E"/>
    <w:rsid w:val="0011605D"/>
    <w:rsid w:val="0011680B"/>
    <w:rsid w:val="0011685A"/>
    <w:rsid w:val="001172CE"/>
    <w:rsid w:val="00121513"/>
    <w:rsid w:val="00123394"/>
    <w:rsid w:val="00123DAD"/>
    <w:rsid w:val="001248F5"/>
    <w:rsid w:val="00124E3B"/>
    <w:rsid w:val="00131739"/>
    <w:rsid w:val="00131826"/>
    <w:rsid w:val="0013242B"/>
    <w:rsid w:val="00133E04"/>
    <w:rsid w:val="001352FC"/>
    <w:rsid w:val="001355AD"/>
    <w:rsid w:val="0013614A"/>
    <w:rsid w:val="00140675"/>
    <w:rsid w:val="00141217"/>
    <w:rsid w:val="00143064"/>
    <w:rsid w:val="00143512"/>
    <w:rsid w:val="001460BC"/>
    <w:rsid w:val="00147D72"/>
    <w:rsid w:val="00150CBD"/>
    <w:rsid w:val="00150E87"/>
    <w:rsid w:val="0015233D"/>
    <w:rsid w:val="00153B68"/>
    <w:rsid w:val="0015468D"/>
    <w:rsid w:val="00155632"/>
    <w:rsid w:val="00156F9A"/>
    <w:rsid w:val="001600A7"/>
    <w:rsid w:val="001602DD"/>
    <w:rsid w:val="00162D06"/>
    <w:rsid w:val="001648DD"/>
    <w:rsid w:val="0016502E"/>
    <w:rsid w:val="001658A5"/>
    <w:rsid w:val="00165B47"/>
    <w:rsid w:val="00165D3F"/>
    <w:rsid w:val="00166264"/>
    <w:rsid w:val="001666E9"/>
    <w:rsid w:val="0016687F"/>
    <w:rsid w:val="00166AFB"/>
    <w:rsid w:val="00166BE4"/>
    <w:rsid w:val="001733AF"/>
    <w:rsid w:val="00174719"/>
    <w:rsid w:val="00174B5C"/>
    <w:rsid w:val="00177E07"/>
    <w:rsid w:val="0018057D"/>
    <w:rsid w:val="00180A2A"/>
    <w:rsid w:val="00180E73"/>
    <w:rsid w:val="0018392E"/>
    <w:rsid w:val="00185929"/>
    <w:rsid w:val="00185983"/>
    <w:rsid w:val="00185DCF"/>
    <w:rsid w:val="001860EE"/>
    <w:rsid w:val="0018741B"/>
    <w:rsid w:val="00187AAD"/>
    <w:rsid w:val="00190A75"/>
    <w:rsid w:val="00190ADF"/>
    <w:rsid w:val="00192259"/>
    <w:rsid w:val="00193726"/>
    <w:rsid w:val="00195487"/>
    <w:rsid w:val="0019600D"/>
    <w:rsid w:val="001967B1"/>
    <w:rsid w:val="00197411"/>
    <w:rsid w:val="00197F00"/>
    <w:rsid w:val="001A0930"/>
    <w:rsid w:val="001A0D3A"/>
    <w:rsid w:val="001A1AF8"/>
    <w:rsid w:val="001A5A37"/>
    <w:rsid w:val="001A6185"/>
    <w:rsid w:val="001A72AC"/>
    <w:rsid w:val="001B0E19"/>
    <w:rsid w:val="001B130B"/>
    <w:rsid w:val="001B2FAD"/>
    <w:rsid w:val="001B5ACB"/>
    <w:rsid w:val="001B5ECD"/>
    <w:rsid w:val="001B6D67"/>
    <w:rsid w:val="001C0174"/>
    <w:rsid w:val="001C24DD"/>
    <w:rsid w:val="001C3DCF"/>
    <w:rsid w:val="001C43A9"/>
    <w:rsid w:val="001C61B8"/>
    <w:rsid w:val="001C6CEE"/>
    <w:rsid w:val="001C745E"/>
    <w:rsid w:val="001D1415"/>
    <w:rsid w:val="001D190F"/>
    <w:rsid w:val="001D1FA0"/>
    <w:rsid w:val="001D29DD"/>
    <w:rsid w:val="001D2A7A"/>
    <w:rsid w:val="001D31EB"/>
    <w:rsid w:val="001D3E23"/>
    <w:rsid w:val="001D465D"/>
    <w:rsid w:val="001D5929"/>
    <w:rsid w:val="001D7723"/>
    <w:rsid w:val="001E0B68"/>
    <w:rsid w:val="001E0DC2"/>
    <w:rsid w:val="001E2125"/>
    <w:rsid w:val="001E36BB"/>
    <w:rsid w:val="001E4FE8"/>
    <w:rsid w:val="001E5440"/>
    <w:rsid w:val="001E5F0D"/>
    <w:rsid w:val="001E72CC"/>
    <w:rsid w:val="001E795E"/>
    <w:rsid w:val="001E7BFA"/>
    <w:rsid w:val="001F0D7B"/>
    <w:rsid w:val="001F0FE7"/>
    <w:rsid w:val="001F1F90"/>
    <w:rsid w:val="001F23A3"/>
    <w:rsid w:val="001F64CA"/>
    <w:rsid w:val="00201118"/>
    <w:rsid w:val="00201D76"/>
    <w:rsid w:val="002046D0"/>
    <w:rsid w:val="00204CAB"/>
    <w:rsid w:val="002059C7"/>
    <w:rsid w:val="00206116"/>
    <w:rsid w:val="002068F0"/>
    <w:rsid w:val="002073D7"/>
    <w:rsid w:val="00213591"/>
    <w:rsid w:val="002143B5"/>
    <w:rsid w:val="0021441D"/>
    <w:rsid w:val="00221DEB"/>
    <w:rsid w:val="002221D5"/>
    <w:rsid w:val="002228F4"/>
    <w:rsid w:val="00225A4B"/>
    <w:rsid w:val="002269FC"/>
    <w:rsid w:val="002307D2"/>
    <w:rsid w:val="0023146F"/>
    <w:rsid w:val="002320A4"/>
    <w:rsid w:val="00232337"/>
    <w:rsid w:val="00232F3C"/>
    <w:rsid w:val="00233BEA"/>
    <w:rsid w:val="00233C26"/>
    <w:rsid w:val="00233D95"/>
    <w:rsid w:val="0023521A"/>
    <w:rsid w:val="00235734"/>
    <w:rsid w:val="00236DDD"/>
    <w:rsid w:val="00240A44"/>
    <w:rsid w:val="00240AB8"/>
    <w:rsid w:val="00241311"/>
    <w:rsid w:val="0024334D"/>
    <w:rsid w:val="00243A71"/>
    <w:rsid w:val="00244B92"/>
    <w:rsid w:val="00250FC6"/>
    <w:rsid w:val="0025137F"/>
    <w:rsid w:val="0025289B"/>
    <w:rsid w:val="00252B9A"/>
    <w:rsid w:val="002553A1"/>
    <w:rsid w:val="002558CA"/>
    <w:rsid w:val="00255BE1"/>
    <w:rsid w:val="002561AD"/>
    <w:rsid w:val="002569D4"/>
    <w:rsid w:val="00256A47"/>
    <w:rsid w:val="00256B95"/>
    <w:rsid w:val="00256E9B"/>
    <w:rsid w:val="00260F7F"/>
    <w:rsid w:val="00262396"/>
    <w:rsid w:val="00262C11"/>
    <w:rsid w:val="00264292"/>
    <w:rsid w:val="00264889"/>
    <w:rsid w:val="00270917"/>
    <w:rsid w:val="00271303"/>
    <w:rsid w:val="002737FA"/>
    <w:rsid w:val="00275770"/>
    <w:rsid w:val="002804EC"/>
    <w:rsid w:val="00280A59"/>
    <w:rsid w:val="0028126E"/>
    <w:rsid w:val="0028164D"/>
    <w:rsid w:val="00284C0A"/>
    <w:rsid w:val="002868C0"/>
    <w:rsid w:val="00286DD3"/>
    <w:rsid w:val="002932DB"/>
    <w:rsid w:val="002933CE"/>
    <w:rsid w:val="00293BF6"/>
    <w:rsid w:val="00294A98"/>
    <w:rsid w:val="00294EF6"/>
    <w:rsid w:val="002A036F"/>
    <w:rsid w:val="002A1948"/>
    <w:rsid w:val="002A1AD0"/>
    <w:rsid w:val="002A3099"/>
    <w:rsid w:val="002A5412"/>
    <w:rsid w:val="002A72DB"/>
    <w:rsid w:val="002B00A9"/>
    <w:rsid w:val="002B0956"/>
    <w:rsid w:val="002B1413"/>
    <w:rsid w:val="002B2154"/>
    <w:rsid w:val="002B3011"/>
    <w:rsid w:val="002B32D7"/>
    <w:rsid w:val="002B4E27"/>
    <w:rsid w:val="002B532B"/>
    <w:rsid w:val="002B5548"/>
    <w:rsid w:val="002B583D"/>
    <w:rsid w:val="002B7A50"/>
    <w:rsid w:val="002C3979"/>
    <w:rsid w:val="002C4563"/>
    <w:rsid w:val="002C4BA8"/>
    <w:rsid w:val="002C4FA0"/>
    <w:rsid w:val="002C73DB"/>
    <w:rsid w:val="002C7516"/>
    <w:rsid w:val="002D12C0"/>
    <w:rsid w:val="002D292A"/>
    <w:rsid w:val="002D3EC9"/>
    <w:rsid w:val="002D5915"/>
    <w:rsid w:val="002D77A8"/>
    <w:rsid w:val="002E27A0"/>
    <w:rsid w:val="002E356F"/>
    <w:rsid w:val="002E4710"/>
    <w:rsid w:val="002E7022"/>
    <w:rsid w:val="002E7DA9"/>
    <w:rsid w:val="002F03CF"/>
    <w:rsid w:val="002F0700"/>
    <w:rsid w:val="002F1259"/>
    <w:rsid w:val="002F5F26"/>
    <w:rsid w:val="002F62EA"/>
    <w:rsid w:val="002F63D9"/>
    <w:rsid w:val="002F79BD"/>
    <w:rsid w:val="002F7A08"/>
    <w:rsid w:val="002F7C2E"/>
    <w:rsid w:val="0031038E"/>
    <w:rsid w:val="003173BF"/>
    <w:rsid w:val="00317848"/>
    <w:rsid w:val="00317A5E"/>
    <w:rsid w:val="00321994"/>
    <w:rsid w:val="0032207E"/>
    <w:rsid w:val="003225C7"/>
    <w:rsid w:val="00322874"/>
    <w:rsid w:val="00323037"/>
    <w:rsid w:val="00324A17"/>
    <w:rsid w:val="0032574F"/>
    <w:rsid w:val="003257C6"/>
    <w:rsid w:val="0032612B"/>
    <w:rsid w:val="00326932"/>
    <w:rsid w:val="00330A64"/>
    <w:rsid w:val="00330F12"/>
    <w:rsid w:val="003312DA"/>
    <w:rsid w:val="00331A6D"/>
    <w:rsid w:val="003321B3"/>
    <w:rsid w:val="00332D2B"/>
    <w:rsid w:val="00333C98"/>
    <w:rsid w:val="00333CA4"/>
    <w:rsid w:val="003340E7"/>
    <w:rsid w:val="0033421D"/>
    <w:rsid w:val="003355AA"/>
    <w:rsid w:val="003359B1"/>
    <w:rsid w:val="003366AF"/>
    <w:rsid w:val="00336AED"/>
    <w:rsid w:val="00340A6A"/>
    <w:rsid w:val="00343A99"/>
    <w:rsid w:val="003442BF"/>
    <w:rsid w:val="00345695"/>
    <w:rsid w:val="0034788D"/>
    <w:rsid w:val="003478B4"/>
    <w:rsid w:val="00347C39"/>
    <w:rsid w:val="00350DF1"/>
    <w:rsid w:val="00352771"/>
    <w:rsid w:val="00352829"/>
    <w:rsid w:val="00354696"/>
    <w:rsid w:val="0035550E"/>
    <w:rsid w:val="00357332"/>
    <w:rsid w:val="00357EAC"/>
    <w:rsid w:val="0036047A"/>
    <w:rsid w:val="00361F2F"/>
    <w:rsid w:val="00363322"/>
    <w:rsid w:val="00364A16"/>
    <w:rsid w:val="0036500F"/>
    <w:rsid w:val="00365BF5"/>
    <w:rsid w:val="00366EA3"/>
    <w:rsid w:val="0037027A"/>
    <w:rsid w:val="00372A2F"/>
    <w:rsid w:val="0037334F"/>
    <w:rsid w:val="00374206"/>
    <w:rsid w:val="0037440D"/>
    <w:rsid w:val="00374756"/>
    <w:rsid w:val="00375354"/>
    <w:rsid w:val="00376F57"/>
    <w:rsid w:val="00377D03"/>
    <w:rsid w:val="003812C3"/>
    <w:rsid w:val="003821BD"/>
    <w:rsid w:val="00383DE9"/>
    <w:rsid w:val="00385652"/>
    <w:rsid w:val="00385A8A"/>
    <w:rsid w:val="003869AB"/>
    <w:rsid w:val="00387EDA"/>
    <w:rsid w:val="003914E8"/>
    <w:rsid w:val="00391F6E"/>
    <w:rsid w:val="003928DD"/>
    <w:rsid w:val="00392FEB"/>
    <w:rsid w:val="00393975"/>
    <w:rsid w:val="00395625"/>
    <w:rsid w:val="0039614A"/>
    <w:rsid w:val="00396A42"/>
    <w:rsid w:val="00397D45"/>
    <w:rsid w:val="003A05C9"/>
    <w:rsid w:val="003A2072"/>
    <w:rsid w:val="003A2890"/>
    <w:rsid w:val="003A2B1B"/>
    <w:rsid w:val="003A34C6"/>
    <w:rsid w:val="003A5DCF"/>
    <w:rsid w:val="003B025B"/>
    <w:rsid w:val="003B64CC"/>
    <w:rsid w:val="003C2427"/>
    <w:rsid w:val="003C3C76"/>
    <w:rsid w:val="003C5E4B"/>
    <w:rsid w:val="003C5F1D"/>
    <w:rsid w:val="003C6B92"/>
    <w:rsid w:val="003C7B30"/>
    <w:rsid w:val="003D0105"/>
    <w:rsid w:val="003D0C3D"/>
    <w:rsid w:val="003D3086"/>
    <w:rsid w:val="003D5CBF"/>
    <w:rsid w:val="003D70F2"/>
    <w:rsid w:val="003D71E3"/>
    <w:rsid w:val="003D741E"/>
    <w:rsid w:val="003E089D"/>
    <w:rsid w:val="003E4B70"/>
    <w:rsid w:val="003E6000"/>
    <w:rsid w:val="003E6A2E"/>
    <w:rsid w:val="003E7FDE"/>
    <w:rsid w:val="003F1380"/>
    <w:rsid w:val="003F1EE9"/>
    <w:rsid w:val="003F49EE"/>
    <w:rsid w:val="003F50A2"/>
    <w:rsid w:val="003F6911"/>
    <w:rsid w:val="00400BE4"/>
    <w:rsid w:val="004017E6"/>
    <w:rsid w:val="00401C2F"/>
    <w:rsid w:val="00402213"/>
    <w:rsid w:val="00402923"/>
    <w:rsid w:val="00402C07"/>
    <w:rsid w:val="00403562"/>
    <w:rsid w:val="00404356"/>
    <w:rsid w:val="004044E8"/>
    <w:rsid w:val="00405DEC"/>
    <w:rsid w:val="00411AA4"/>
    <w:rsid w:val="00411ED6"/>
    <w:rsid w:val="00414253"/>
    <w:rsid w:val="004164E6"/>
    <w:rsid w:val="0041670A"/>
    <w:rsid w:val="00417BB6"/>
    <w:rsid w:val="00421298"/>
    <w:rsid w:val="004214A5"/>
    <w:rsid w:val="00421C8C"/>
    <w:rsid w:val="004221DD"/>
    <w:rsid w:val="00424064"/>
    <w:rsid w:val="00424278"/>
    <w:rsid w:val="00424491"/>
    <w:rsid w:val="00426323"/>
    <w:rsid w:val="00431091"/>
    <w:rsid w:val="00432499"/>
    <w:rsid w:val="004325B2"/>
    <w:rsid w:val="00432902"/>
    <w:rsid w:val="0043405D"/>
    <w:rsid w:val="004350FA"/>
    <w:rsid w:val="00436256"/>
    <w:rsid w:val="00437408"/>
    <w:rsid w:val="00437A6B"/>
    <w:rsid w:val="00440401"/>
    <w:rsid w:val="004405CB"/>
    <w:rsid w:val="00441353"/>
    <w:rsid w:val="00442018"/>
    <w:rsid w:val="004420FF"/>
    <w:rsid w:val="0044220D"/>
    <w:rsid w:val="00442254"/>
    <w:rsid w:val="00442A3C"/>
    <w:rsid w:val="00444482"/>
    <w:rsid w:val="00445235"/>
    <w:rsid w:val="0044557C"/>
    <w:rsid w:val="00446B73"/>
    <w:rsid w:val="004473D4"/>
    <w:rsid w:val="00450DE6"/>
    <w:rsid w:val="00451190"/>
    <w:rsid w:val="00451DDA"/>
    <w:rsid w:val="00454068"/>
    <w:rsid w:val="00455BBB"/>
    <w:rsid w:val="00456CF0"/>
    <w:rsid w:val="00460295"/>
    <w:rsid w:val="004612E4"/>
    <w:rsid w:val="00462B7D"/>
    <w:rsid w:val="00462C46"/>
    <w:rsid w:val="00463163"/>
    <w:rsid w:val="0046593D"/>
    <w:rsid w:val="00472B13"/>
    <w:rsid w:val="004732E2"/>
    <w:rsid w:val="004734BC"/>
    <w:rsid w:val="004748FC"/>
    <w:rsid w:val="00475F2E"/>
    <w:rsid w:val="0048056F"/>
    <w:rsid w:val="00480733"/>
    <w:rsid w:val="0048260C"/>
    <w:rsid w:val="00484459"/>
    <w:rsid w:val="00484821"/>
    <w:rsid w:val="00484E6E"/>
    <w:rsid w:val="00485C9D"/>
    <w:rsid w:val="00491BA6"/>
    <w:rsid w:val="00493357"/>
    <w:rsid w:val="00493865"/>
    <w:rsid w:val="004958F1"/>
    <w:rsid w:val="004A02F2"/>
    <w:rsid w:val="004A042D"/>
    <w:rsid w:val="004A1000"/>
    <w:rsid w:val="004A1ABB"/>
    <w:rsid w:val="004A1F6E"/>
    <w:rsid w:val="004A2924"/>
    <w:rsid w:val="004A525C"/>
    <w:rsid w:val="004A541E"/>
    <w:rsid w:val="004A55F4"/>
    <w:rsid w:val="004A58B5"/>
    <w:rsid w:val="004A5977"/>
    <w:rsid w:val="004B2419"/>
    <w:rsid w:val="004B3373"/>
    <w:rsid w:val="004B3406"/>
    <w:rsid w:val="004B41EE"/>
    <w:rsid w:val="004B4B76"/>
    <w:rsid w:val="004B4F9C"/>
    <w:rsid w:val="004B7004"/>
    <w:rsid w:val="004B739D"/>
    <w:rsid w:val="004B7AA3"/>
    <w:rsid w:val="004C109E"/>
    <w:rsid w:val="004C1882"/>
    <w:rsid w:val="004C1C49"/>
    <w:rsid w:val="004C3177"/>
    <w:rsid w:val="004C3715"/>
    <w:rsid w:val="004C5E5B"/>
    <w:rsid w:val="004C68A7"/>
    <w:rsid w:val="004D1C89"/>
    <w:rsid w:val="004D2A12"/>
    <w:rsid w:val="004D4244"/>
    <w:rsid w:val="004D54EC"/>
    <w:rsid w:val="004D607D"/>
    <w:rsid w:val="004D73EA"/>
    <w:rsid w:val="004D7B73"/>
    <w:rsid w:val="004E04D8"/>
    <w:rsid w:val="004E1B36"/>
    <w:rsid w:val="004E1FFE"/>
    <w:rsid w:val="004E281B"/>
    <w:rsid w:val="004E3BED"/>
    <w:rsid w:val="004E4C98"/>
    <w:rsid w:val="004E6172"/>
    <w:rsid w:val="004E662B"/>
    <w:rsid w:val="004E6A24"/>
    <w:rsid w:val="004F043A"/>
    <w:rsid w:val="004F14B2"/>
    <w:rsid w:val="004F2A32"/>
    <w:rsid w:val="004F6D35"/>
    <w:rsid w:val="00501078"/>
    <w:rsid w:val="00501108"/>
    <w:rsid w:val="005020D1"/>
    <w:rsid w:val="0050356C"/>
    <w:rsid w:val="0050500F"/>
    <w:rsid w:val="00507AAD"/>
    <w:rsid w:val="00510322"/>
    <w:rsid w:val="00514299"/>
    <w:rsid w:val="00514AFC"/>
    <w:rsid w:val="00515B0A"/>
    <w:rsid w:val="00515B90"/>
    <w:rsid w:val="00515E39"/>
    <w:rsid w:val="00516215"/>
    <w:rsid w:val="005167AE"/>
    <w:rsid w:val="00517D95"/>
    <w:rsid w:val="00523400"/>
    <w:rsid w:val="00523C74"/>
    <w:rsid w:val="00524349"/>
    <w:rsid w:val="00525180"/>
    <w:rsid w:val="00525827"/>
    <w:rsid w:val="00526B8F"/>
    <w:rsid w:val="00526CAD"/>
    <w:rsid w:val="00527394"/>
    <w:rsid w:val="00527C85"/>
    <w:rsid w:val="00530843"/>
    <w:rsid w:val="0053479D"/>
    <w:rsid w:val="00534DC9"/>
    <w:rsid w:val="00535159"/>
    <w:rsid w:val="00535404"/>
    <w:rsid w:val="005367EF"/>
    <w:rsid w:val="00536BAE"/>
    <w:rsid w:val="00541A21"/>
    <w:rsid w:val="005425CB"/>
    <w:rsid w:val="00543849"/>
    <w:rsid w:val="00543BEE"/>
    <w:rsid w:val="005440A2"/>
    <w:rsid w:val="00544F64"/>
    <w:rsid w:val="005472A4"/>
    <w:rsid w:val="00547548"/>
    <w:rsid w:val="00551F74"/>
    <w:rsid w:val="00552A69"/>
    <w:rsid w:val="00553598"/>
    <w:rsid w:val="00553736"/>
    <w:rsid w:val="0055616A"/>
    <w:rsid w:val="00556609"/>
    <w:rsid w:val="00560C6F"/>
    <w:rsid w:val="005612AD"/>
    <w:rsid w:val="00561D5F"/>
    <w:rsid w:val="00562B5A"/>
    <w:rsid w:val="00564D21"/>
    <w:rsid w:val="00565291"/>
    <w:rsid w:val="00565FF7"/>
    <w:rsid w:val="0056605A"/>
    <w:rsid w:val="00566229"/>
    <w:rsid w:val="00570988"/>
    <w:rsid w:val="0057129D"/>
    <w:rsid w:val="00571727"/>
    <w:rsid w:val="00572354"/>
    <w:rsid w:val="0057352F"/>
    <w:rsid w:val="00573C5F"/>
    <w:rsid w:val="00574721"/>
    <w:rsid w:val="00574A27"/>
    <w:rsid w:val="00574EED"/>
    <w:rsid w:val="005772EC"/>
    <w:rsid w:val="00577CF6"/>
    <w:rsid w:val="005801AB"/>
    <w:rsid w:val="005822A8"/>
    <w:rsid w:val="00583975"/>
    <w:rsid w:val="00583B53"/>
    <w:rsid w:val="005910C4"/>
    <w:rsid w:val="00591399"/>
    <w:rsid w:val="00591644"/>
    <w:rsid w:val="00591E6C"/>
    <w:rsid w:val="00592189"/>
    <w:rsid w:val="005929C2"/>
    <w:rsid w:val="00593D1C"/>
    <w:rsid w:val="005946BA"/>
    <w:rsid w:val="00594D1E"/>
    <w:rsid w:val="00594FFB"/>
    <w:rsid w:val="0059544F"/>
    <w:rsid w:val="00596DE2"/>
    <w:rsid w:val="00597336"/>
    <w:rsid w:val="00597356"/>
    <w:rsid w:val="005A045E"/>
    <w:rsid w:val="005A52BE"/>
    <w:rsid w:val="005A56D0"/>
    <w:rsid w:val="005A5E72"/>
    <w:rsid w:val="005A77D5"/>
    <w:rsid w:val="005A78CD"/>
    <w:rsid w:val="005B0A23"/>
    <w:rsid w:val="005B1627"/>
    <w:rsid w:val="005B4ADB"/>
    <w:rsid w:val="005B4EA4"/>
    <w:rsid w:val="005B69AC"/>
    <w:rsid w:val="005C0E8E"/>
    <w:rsid w:val="005C1A3E"/>
    <w:rsid w:val="005C1B53"/>
    <w:rsid w:val="005C4C41"/>
    <w:rsid w:val="005C4F7C"/>
    <w:rsid w:val="005C5223"/>
    <w:rsid w:val="005C546E"/>
    <w:rsid w:val="005C56FA"/>
    <w:rsid w:val="005C7320"/>
    <w:rsid w:val="005C7A1B"/>
    <w:rsid w:val="005C7EBE"/>
    <w:rsid w:val="005D1DE1"/>
    <w:rsid w:val="005D2A3B"/>
    <w:rsid w:val="005D2E9A"/>
    <w:rsid w:val="005D329A"/>
    <w:rsid w:val="005D38C9"/>
    <w:rsid w:val="005D3A33"/>
    <w:rsid w:val="005D4CCA"/>
    <w:rsid w:val="005D4D1E"/>
    <w:rsid w:val="005E0688"/>
    <w:rsid w:val="005E1E91"/>
    <w:rsid w:val="005E1FBE"/>
    <w:rsid w:val="005E45D8"/>
    <w:rsid w:val="005E49D9"/>
    <w:rsid w:val="005E7D87"/>
    <w:rsid w:val="005F0BC2"/>
    <w:rsid w:val="005F2B69"/>
    <w:rsid w:val="005F3FA8"/>
    <w:rsid w:val="005F5723"/>
    <w:rsid w:val="005F67A6"/>
    <w:rsid w:val="005F6C60"/>
    <w:rsid w:val="0060151B"/>
    <w:rsid w:val="00602248"/>
    <w:rsid w:val="00602459"/>
    <w:rsid w:val="00602912"/>
    <w:rsid w:val="006031A4"/>
    <w:rsid w:val="0060374A"/>
    <w:rsid w:val="00604415"/>
    <w:rsid w:val="006046C6"/>
    <w:rsid w:val="006106BF"/>
    <w:rsid w:val="00613E01"/>
    <w:rsid w:val="00614076"/>
    <w:rsid w:val="006144EC"/>
    <w:rsid w:val="00616D9F"/>
    <w:rsid w:val="00617C7A"/>
    <w:rsid w:val="00620CF7"/>
    <w:rsid w:val="00621AD0"/>
    <w:rsid w:val="00621D81"/>
    <w:rsid w:val="00622DAF"/>
    <w:rsid w:val="00626FCB"/>
    <w:rsid w:val="00631AAF"/>
    <w:rsid w:val="006340FF"/>
    <w:rsid w:val="00636529"/>
    <w:rsid w:val="0063681C"/>
    <w:rsid w:val="00637E97"/>
    <w:rsid w:val="00637FF4"/>
    <w:rsid w:val="0064023A"/>
    <w:rsid w:val="006408CA"/>
    <w:rsid w:val="006409FF"/>
    <w:rsid w:val="0064188A"/>
    <w:rsid w:val="006419D7"/>
    <w:rsid w:val="00643099"/>
    <w:rsid w:val="00643ED3"/>
    <w:rsid w:val="00645C05"/>
    <w:rsid w:val="00646447"/>
    <w:rsid w:val="0064672D"/>
    <w:rsid w:val="00647B36"/>
    <w:rsid w:val="006505E2"/>
    <w:rsid w:val="006555AC"/>
    <w:rsid w:val="0065696B"/>
    <w:rsid w:val="00665675"/>
    <w:rsid w:val="00666BC1"/>
    <w:rsid w:val="00667BA0"/>
    <w:rsid w:val="00667DB2"/>
    <w:rsid w:val="00667E30"/>
    <w:rsid w:val="00673B5A"/>
    <w:rsid w:val="00673E95"/>
    <w:rsid w:val="00674A16"/>
    <w:rsid w:val="00675751"/>
    <w:rsid w:val="006809A0"/>
    <w:rsid w:val="006818DA"/>
    <w:rsid w:val="00681D08"/>
    <w:rsid w:val="006841FC"/>
    <w:rsid w:val="006861D1"/>
    <w:rsid w:val="006908D1"/>
    <w:rsid w:val="006A38F2"/>
    <w:rsid w:val="006A3EE8"/>
    <w:rsid w:val="006A46E2"/>
    <w:rsid w:val="006A4D9B"/>
    <w:rsid w:val="006A53D5"/>
    <w:rsid w:val="006A55AA"/>
    <w:rsid w:val="006A6AB9"/>
    <w:rsid w:val="006A6ED9"/>
    <w:rsid w:val="006A7523"/>
    <w:rsid w:val="006B0262"/>
    <w:rsid w:val="006B0366"/>
    <w:rsid w:val="006B1443"/>
    <w:rsid w:val="006B24DB"/>
    <w:rsid w:val="006B25A6"/>
    <w:rsid w:val="006B2859"/>
    <w:rsid w:val="006B2AA5"/>
    <w:rsid w:val="006B423E"/>
    <w:rsid w:val="006B443B"/>
    <w:rsid w:val="006B4A11"/>
    <w:rsid w:val="006B577B"/>
    <w:rsid w:val="006B5CA0"/>
    <w:rsid w:val="006B6544"/>
    <w:rsid w:val="006B7131"/>
    <w:rsid w:val="006B7442"/>
    <w:rsid w:val="006B784F"/>
    <w:rsid w:val="006C0C8A"/>
    <w:rsid w:val="006C0DDF"/>
    <w:rsid w:val="006C12E6"/>
    <w:rsid w:val="006C225F"/>
    <w:rsid w:val="006C2603"/>
    <w:rsid w:val="006C2907"/>
    <w:rsid w:val="006C2A18"/>
    <w:rsid w:val="006C3294"/>
    <w:rsid w:val="006C4995"/>
    <w:rsid w:val="006C4E57"/>
    <w:rsid w:val="006C6B85"/>
    <w:rsid w:val="006C7511"/>
    <w:rsid w:val="006D095C"/>
    <w:rsid w:val="006D12D2"/>
    <w:rsid w:val="006D234E"/>
    <w:rsid w:val="006D2A24"/>
    <w:rsid w:val="006D2DB3"/>
    <w:rsid w:val="006D661D"/>
    <w:rsid w:val="006D76B9"/>
    <w:rsid w:val="006D780C"/>
    <w:rsid w:val="006E1064"/>
    <w:rsid w:val="006E1A18"/>
    <w:rsid w:val="006E353D"/>
    <w:rsid w:val="006E4AEC"/>
    <w:rsid w:val="006E51F5"/>
    <w:rsid w:val="006E5371"/>
    <w:rsid w:val="006E5B04"/>
    <w:rsid w:val="006E62DF"/>
    <w:rsid w:val="006E714A"/>
    <w:rsid w:val="006F0109"/>
    <w:rsid w:val="006F03CB"/>
    <w:rsid w:val="006F04BB"/>
    <w:rsid w:val="006F2283"/>
    <w:rsid w:val="006F24DD"/>
    <w:rsid w:val="006F4139"/>
    <w:rsid w:val="006F551B"/>
    <w:rsid w:val="006F6F90"/>
    <w:rsid w:val="006F70FC"/>
    <w:rsid w:val="00701D26"/>
    <w:rsid w:val="00701EBD"/>
    <w:rsid w:val="00703FD2"/>
    <w:rsid w:val="00704007"/>
    <w:rsid w:val="00705499"/>
    <w:rsid w:val="007064E8"/>
    <w:rsid w:val="00707526"/>
    <w:rsid w:val="007104C5"/>
    <w:rsid w:val="007107CD"/>
    <w:rsid w:val="007111FA"/>
    <w:rsid w:val="00711B2D"/>
    <w:rsid w:val="00711E75"/>
    <w:rsid w:val="00712129"/>
    <w:rsid w:val="0071272D"/>
    <w:rsid w:val="007129C3"/>
    <w:rsid w:val="007136FB"/>
    <w:rsid w:val="00714706"/>
    <w:rsid w:val="00715B56"/>
    <w:rsid w:val="007166F3"/>
    <w:rsid w:val="00721899"/>
    <w:rsid w:val="00722508"/>
    <w:rsid w:val="007229CF"/>
    <w:rsid w:val="007231FE"/>
    <w:rsid w:val="00723FFE"/>
    <w:rsid w:val="007246C0"/>
    <w:rsid w:val="00725473"/>
    <w:rsid w:val="0073016A"/>
    <w:rsid w:val="00730657"/>
    <w:rsid w:val="00732551"/>
    <w:rsid w:val="00732C99"/>
    <w:rsid w:val="00734A37"/>
    <w:rsid w:val="00734ED8"/>
    <w:rsid w:val="007362B2"/>
    <w:rsid w:val="007365E6"/>
    <w:rsid w:val="00737092"/>
    <w:rsid w:val="00737A1A"/>
    <w:rsid w:val="00737DA1"/>
    <w:rsid w:val="007406F4"/>
    <w:rsid w:val="0074096E"/>
    <w:rsid w:val="00741532"/>
    <w:rsid w:val="00742C23"/>
    <w:rsid w:val="0074569E"/>
    <w:rsid w:val="007462C6"/>
    <w:rsid w:val="00746800"/>
    <w:rsid w:val="00746CBD"/>
    <w:rsid w:val="00747454"/>
    <w:rsid w:val="007508F3"/>
    <w:rsid w:val="0075192E"/>
    <w:rsid w:val="007528C8"/>
    <w:rsid w:val="00754302"/>
    <w:rsid w:val="007563AB"/>
    <w:rsid w:val="00756443"/>
    <w:rsid w:val="00757F95"/>
    <w:rsid w:val="007609EC"/>
    <w:rsid w:val="00760B73"/>
    <w:rsid w:val="00761589"/>
    <w:rsid w:val="007619DC"/>
    <w:rsid w:val="00763C70"/>
    <w:rsid w:val="00764D08"/>
    <w:rsid w:val="00765D67"/>
    <w:rsid w:val="007671CC"/>
    <w:rsid w:val="00771BB5"/>
    <w:rsid w:val="007733B3"/>
    <w:rsid w:val="0077361B"/>
    <w:rsid w:val="007737A5"/>
    <w:rsid w:val="00775001"/>
    <w:rsid w:val="00776358"/>
    <w:rsid w:val="00782ED6"/>
    <w:rsid w:val="007840E9"/>
    <w:rsid w:val="00794C75"/>
    <w:rsid w:val="00794FC9"/>
    <w:rsid w:val="0079612E"/>
    <w:rsid w:val="007965D2"/>
    <w:rsid w:val="00796A4E"/>
    <w:rsid w:val="00796F9F"/>
    <w:rsid w:val="00796FE9"/>
    <w:rsid w:val="007A3375"/>
    <w:rsid w:val="007A5C76"/>
    <w:rsid w:val="007A6C48"/>
    <w:rsid w:val="007A6D0F"/>
    <w:rsid w:val="007B339E"/>
    <w:rsid w:val="007B36CE"/>
    <w:rsid w:val="007B3CEB"/>
    <w:rsid w:val="007B3CF7"/>
    <w:rsid w:val="007B5823"/>
    <w:rsid w:val="007B5CD1"/>
    <w:rsid w:val="007B698E"/>
    <w:rsid w:val="007B6F56"/>
    <w:rsid w:val="007B7FBF"/>
    <w:rsid w:val="007C28D6"/>
    <w:rsid w:val="007C3545"/>
    <w:rsid w:val="007C3701"/>
    <w:rsid w:val="007C3E1E"/>
    <w:rsid w:val="007C564F"/>
    <w:rsid w:val="007C6315"/>
    <w:rsid w:val="007C7749"/>
    <w:rsid w:val="007D180A"/>
    <w:rsid w:val="007D2F87"/>
    <w:rsid w:val="007D38F2"/>
    <w:rsid w:val="007D3DD7"/>
    <w:rsid w:val="007D5D8B"/>
    <w:rsid w:val="007D63F2"/>
    <w:rsid w:val="007D64B8"/>
    <w:rsid w:val="007D72B8"/>
    <w:rsid w:val="007E0BBB"/>
    <w:rsid w:val="007E1326"/>
    <w:rsid w:val="007E24AD"/>
    <w:rsid w:val="007E2E0E"/>
    <w:rsid w:val="007E695E"/>
    <w:rsid w:val="007E6EC6"/>
    <w:rsid w:val="007F0043"/>
    <w:rsid w:val="007F2346"/>
    <w:rsid w:val="007F2742"/>
    <w:rsid w:val="007F3FB5"/>
    <w:rsid w:val="007F4022"/>
    <w:rsid w:val="007F5492"/>
    <w:rsid w:val="007F63DC"/>
    <w:rsid w:val="007F64E0"/>
    <w:rsid w:val="007F6608"/>
    <w:rsid w:val="007F6E3C"/>
    <w:rsid w:val="00800178"/>
    <w:rsid w:val="00801105"/>
    <w:rsid w:val="0080205A"/>
    <w:rsid w:val="00802500"/>
    <w:rsid w:val="00802E7D"/>
    <w:rsid w:val="00803006"/>
    <w:rsid w:val="00803074"/>
    <w:rsid w:val="008040B3"/>
    <w:rsid w:val="00804776"/>
    <w:rsid w:val="00806A70"/>
    <w:rsid w:val="008118E0"/>
    <w:rsid w:val="00811F7A"/>
    <w:rsid w:val="00812E1B"/>
    <w:rsid w:val="00813977"/>
    <w:rsid w:val="0081594B"/>
    <w:rsid w:val="00816487"/>
    <w:rsid w:val="00820594"/>
    <w:rsid w:val="008212F1"/>
    <w:rsid w:val="0082199E"/>
    <w:rsid w:val="00823B5D"/>
    <w:rsid w:val="0082443E"/>
    <w:rsid w:val="00825624"/>
    <w:rsid w:val="0082603F"/>
    <w:rsid w:val="00831703"/>
    <w:rsid w:val="00832A2D"/>
    <w:rsid w:val="00834105"/>
    <w:rsid w:val="00834582"/>
    <w:rsid w:val="0083760E"/>
    <w:rsid w:val="0084001B"/>
    <w:rsid w:val="00840913"/>
    <w:rsid w:val="00841A89"/>
    <w:rsid w:val="0084251C"/>
    <w:rsid w:val="00844784"/>
    <w:rsid w:val="00844D5D"/>
    <w:rsid w:val="00846BFF"/>
    <w:rsid w:val="00850413"/>
    <w:rsid w:val="0085328E"/>
    <w:rsid w:val="00854F8D"/>
    <w:rsid w:val="00855036"/>
    <w:rsid w:val="008554EF"/>
    <w:rsid w:val="00856716"/>
    <w:rsid w:val="00856BB7"/>
    <w:rsid w:val="00857674"/>
    <w:rsid w:val="00857EE5"/>
    <w:rsid w:val="0086214D"/>
    <w:rsid w:val="00862978"/>
    <w:rsid w:val="008670BE"/>
    <w:rsid w:val="00873D44"/>
    <w:rsid w:val="00873D73"/>
    <w:rsid w:val="0087562D"/>
    <w:rsid w:val="008757C9"/>
    <w:rsid w:val="00876B13"/>
    <w:rsid w:val="00877C56"/>
    <w:rsid w:val="00881008"/>
    <w:rsid w:val="008823ED"/>
    <w:rsid w:val="00883616"/>
    <w:rsid w:val="00883712"/>
    <w:rsid w:val="00883FCD"/>
    <w:rsid w:val="00884418"/>
    <w:rsid w:val="008851E2"/>
    <w:rsid w:val="0088575F"/>
    <w:rsid w:val="0088612E"/>
    <w:rsid w:val="0089002A"/>
    <w:rsid w:val="00890663"/>
    <w:rsid w:val="0089323D"/>
    <w:rsid w:val="008939B3"/>
    <w:rsid w:val="0089563F"/>
    <w:rsid w:val="00896615"/>
    <w:rsid w:val="00896A8E"/>
    <w:rsid w:val="00897406"/>
    <w:rsid w:val="008977C7"/>
    <w:rsid w:val="008A04D5"/>
    <w:rsid w:val="008A1FCA"/>
    <w:rsid w:val="008A3216"/>
    <w:rsid w:val="008A38A0"/>
    <w:rsid w:val="008A3C2E"/>
    <w:rsid w:val="008A456A"/>
    <w:rsid w:val="008A511D"/>
    <w:rsid w:val="008A5453"/>
    <w:rsid w:val="008B05C3"/>
    <w:rsid w:val="008B09DF"/>
    <w:rsid w:val="008B37DC"/>
    <w:rsid w:val="008B3853"/>
    <w:rsid w:val="008B664C"/>
    <w:rsid w:val="008C08A8"/>
    <w:rsid w:val="008C09FA"/>
    <w:rsid w:val="008C0BF8"/>
    <w:rsid w:val="008C1484"/>
    <w:rsid w:val="008C29C2"/>
    <w:rsid w:val="008C32FA"/>
    <w:rsid w:val="008C47C5"/>
    <w:rsid w:val="008D07F4"/>
    <w:rsid w:val="008D0E14"/>
    <w:rsid w:val="008D1B55"/>
    <w:rsid w:val="008D22B8"/>
    <w:rsid w:val="008D315C"/>
    <w:rsid w:val="008D7C22"/>
    <w:rsid w:val="008E01EF"/>
    <w:rsid w:val="008E134E"/>
    <w:rsid w:val="008E1571"/>
    <w:rsid w:val="008E18C3"/>
    <w:rsid w:val="008E49B6"/>
    <w:rsid w:val="008E7D79"/>
    <w:rsid w:val="008E7FFE"/>
    <w:rsid w:val="008F0AC0"/>
    <w:rsid w:val="008F40FD"/>
    <w:rsid w:val="008F4F75"/>
    <w:rsid w:val="008F583F"/>
    <w:rsid w:val="008F6457"/>
    <w:rsid w:val="008F7E35"/>
    <w:rsid w:val="00900192"/>
    <w:rsid w:val="00903191"/>
    <w:rsid w:val="00903A05"/>
    <w:rsid w:val="00903A3F"/>
    <w:rsid w:val="009047DA"/>
    <w:rsid w:val="00906097"/>
    <w:rsid w:val="00910C26"/>
    <w:rsid w:val="00912FB9"/>
    <w:rsid w:val="009131E1"/>
    <w:rsid w:val="00913348"/>
    <w:rsid w:val="00913E3B"/>
    <w:rsid w:val="00915289"/>
    <w:rsid w:val="0091615B"/>
    <w:rsid w:val="00921237"/>
    <w:rsid w:val="00921805"/>
    <w:rsid w:val="0092275E"/>
    <w:rsid w:val="00922C93"/>
    <w:rsid w:val="00923B9C"/>
    <w:rsid w:val="00926D10"/>
    <w:rsid w:val="00927598"/>
    <w:rsid w:val="009303FE"/>
    <w:rsid w:val="0093047F"/>
    <w:rsid w:val="009311C2"/>
    <w:rsid w:val="00931F99"/>
    <w:rsid w:val="00932E59"/>
    <w:rsid w:val="00932FAD"/>
    <w:rsid w:val="00933AB5"/>
    <w:rsid w:val="00933E6A"/>
    <w:rsid w:val="009349E0"/>
    <w:rsid w:val="009354FF"/>
    <w:rsid w:val="00935537"/>
    <w:rsid w:val="00936C8C"/>
    <w:rsid w:val="00937157"/>
    <w:rsid w:val="009373ED"/>
    <w:rsid w:val="0093794B"/>
    <w:rsid w:val="00937CB2"/>
    <w:rsid w:val="00937DDD"/>
    <w:rsid w:val="009411BC"/>
    <w:rsid w:val="00941992"/>
    <w:rsid w:val="00941F42"/>
    <w:rsid w:val="00942D27"/>
    <w:rsid w:val="0095152E"/>
    <w:rsid w:val="009518FE"/>
    <w:rsid w:val="00953E11"/>
    <w:rsid w:val="009560E1"/>
    <w:rsid w:val="009625CD"/>
    <w:rsid w:val="0096365A"/>
    <w:rsid w:val="00964399"/>
    <w:rsid w:val="0096475F"/>
    <w:rsid w:val="00965B8A"/>
    <w:rsid w:val="00966737"/>
    <w:rsid w:val="00966C39"/>
    <w:rsid w:val="009732EF"/>
    <w:rsid w:val="00973DA6"/>
    <w:rsid w:val="009743EA"/>
    <w:rsid w:val="00975009"/>
    <w:rsid w:val="00981B29"/>
    <w:rsid w:val="009825C9"/>
    <w:rsid w:val="0098384F"/>
    <w:rsid w:val="00983A2C"/>
    <w:rsid w:val="00984598"/>
    <w:rsid w:val="00984C8F"/>
    <w:rsid w:val="00985380"/>
    <w:rsid w:val="0098672B"/>
    <w:rsid w:val="00986A6D"/>
    <w:rsid w:val="00987AE9"/>
    <w:rsid w:val="009910E5"/>
    <w:rsid w:val="00992443"/>
    <w:rsid w:val="00992743"/>
    <w:rsid w:val="009947D6"/>
    <w:rsid w:val="00994A9B"/>
    <w:rsid w:val="00995AE1"/>
    <w:rsid w:val="00996550"/>
    <w:rsid w:val="009969B7"/>
    <w:rsid w:val="009A01EB"/>
    <w:rsid w:val="009A15C1"/>
    <w:rsid w:val="009A1E15"/>
    <w:rsid w:val="009A2823"/>
    <w:rsid w:val="009A2839"/>
    <w:rsid w:val="009A3907"/>
    <w:rsid w:val="009A3996"/>
    <w:rsid w:val="009A4963"/>
    <w:rsid w:val="009A5377"/>
    <w:rsid w:val="009A62D8"/>
    <w:rsid w:val="009A6D09"/>
    <w:rsid w:val="009B1D6D"/>
    <w:rsid w:val="009B25FE"/>
    <w:rsid w:val="009B3F2A"/>
    <w:rsid w:val="009B4A93"/>
    <w:rsid w:val="009B55F1"/>
    <w:rsid w:val="009B6F8D"/>
    <w:rsid w:val="009B774F"/>
    <w:rsid w:val="009C1EC0"/>
    <w:rsid w:val="009C2ACA"/>
    <w:rsid w:val="009C314A"/>
    <w:rsid w:val="009C46CD"/>
    <w:rsid w:val="009D3C79"/>
    <w:rsid w:val="009D5757"/>
    <w:rsid w:val="009D57BE"/>
    <w:rsid w:val="009D61C7"/>
    <w:rsid w:val="009D6FC6"/>
    <w:rsid w:val="009D731D"/>
    <w:rsid w:val="009D7E03"/>
    <w:rsid w:val="009E1001"/>
    <w:rsid w:val="009E42EA"/>
    <w:rsid w:val="009E6BA3"/>
    <w:rsid w:val="009F1E05"/>
    <w:rsid w:val="009F2358"/>
    <w:rsid w:val="009F3572"/>
    <w:rsid w:val="009F6236"/>
    <w:rsid w:val="009F628F"/>
    <w:rsid w:val="009F6764"/>
    <w:rsid w:val="00A009D0"/>
    <w:rsid w:val="00A00BF6"/>
    <w:rsid w:val="00A017EB"/>
    <w:rsid w:val="00A02AB9"/>
    <w:rsid w:val="00A042B0"/>
    <w:rsid w:val="00A05A9B"/>
    <w:rsid w:val="00A10CDB"/>
    <w:rsid w:val="00A116CE"/>
    <w:rsid w:val="00A12C37"/>
    <w:rsid w:val="00A135C6"/>
    <w:rsid w:val="00A14D4D"/>
    <w:rsid w:val="00A15765"/>
    <w:rsid w:val="00A15857"/>
    <w:rsid w:val="00A1790C"/>
    <w:rsid w:val="00A20729"/>
    <w:rsid w:val="00A22322"/>
    <w:rsid w:val="00A22B3C"/>
    <w:rsid w:val="00A236B5"/>
    <w:rsid w:val="00A24950"/>
    <w:rsid w:val="00A258BD"/>
    <w:rsid w:val="00A26463"/>
    <w:rsid w:val="00A26E9D"/>
    <w:rsid w:val="00A300EA"/>
    <w:rsid w:val="00A30634"/>
    <w:rsid w:val="00A3166D"/>
    <w:rsid w:val="00A33E72"/>
    <w:rsid w:val="00A359D0"/>
    <w:rsid w:val="00A36E21"/>
    <w:rsid w:val="00A373C4"/>
    <w:rsid w:val="00A37591"/>
    <w:rsid w:val="00A40BB5"/>
    <w:rsid w:val="00A41594"/>
    <w:rsid w:val="00A424F4"/>
    <w:rsid w:val="00A437A9"/>
    <w:rsid w:val="00A45677"/>
    <w:rsid w:val="00A46CC2"/>
    <w:rsid w:val="00A47162"/>
    <w:rsid w:val="00A50C11"/>
    <w:rsid w:val="00A52C1F"/>
    <w:rsid w:val="00A53A3F"/>
    <w:rsid w:val="00A54D7E"/>
    <w:rsid w:val="00A54F9C"/>
    <w:rsid w:val="00A55366"/>
    <w:rsid w:val="00A55D68"/>
    <w:rsid w:val="00A562B4"/>
    <w:rsid w:val="00A5636B"/>
    <w:rsid w:val="00A572DD"/>
    <w:rsid w:val="00A57D3B"/>
    <w:rsid w:val="00A6419F"/>
    <w:rsid w:val="00A647C5"/>
    <w:rsid w:val="00A64DDC"/>
    <w:rsid w:val="00A6547A"/>
    <w:rsid w:val="00A70CBE"/>
    <w:rsid w:val="00A71AE6"/>
    <w:rsid w:val="00A72895"/>
    <w:rsid w:val="00A73C71"/>
    <w:rsid w:val="00A73DD8"/>
    <w:rsid w:val="00A759E6"/>
    <w:rsid w:val="00A7693B"/>
    <w:rsid w:val="00A77372"/>
    <w:rsid w:val="00A82987"/>
    <w:rsid w:val="00A84703"/>
    <w:rsid w:val="00A85151"/>
    <w:rsid w:val="00A861AF"/>
    <w:rsid w:val="00A90B82"/>
    <w:rsid w:val="00A9108B"/>
    <w:rsid w:val="00A92839"/>
    <w:rsid w:val="00A92EC5"/>
    <w:rsid w:val="00A942D7"/>
    <w:rsid w:val="00A95DD2"/>
    <w:rsid w:val="00A96B22"/>
    <w:rsid w:val="00A96B3C"/>
    <w:rsid w:val="00A96EB3"/>
    <w:rsid w:val="00AA0CFC"/>
    <w:rsid w:val="00AA31B4"/>
    <w:rsid w:val="00AA46CA"/>
    <w:rsid w:val="00AB1D79"/>
    <w:rsid w:val="00AB228E"/>
    <w:rsid w:val="00AB3FC4"/>
    <w:rsid w:val="00AB40BE"/>
    <w:rsid w:val="00AB5681"/>
    <w:rsid w:val="00AB6A3A"/>
    <w:rsid w:val="00AB7918"/>
    <w:rsid w:val="00AC0BAB"/>
    <w:rsid w:val="00AC196C"/>
    <w:rsid w:val="00AC1E22"/>
    <w:rsid w:val="00AC43A9"/>
    <w:rsid w:val="00AC450D"/>
    <w:rsid w:val="00AC620D"/>
    <w:rsid w:val="00AC75FC"/>
    <w:rsid w:val="00AD052E"/>
    <w:rsid w:val="00AD0711"/>
    <w:rsid w:val="00AD07AA"/>
    <w:rsid w:val="00AD0D10"/>
    <w:rsid w:val="00AD1116"/>
    <w:rsid w:val="00AD1C90"/>
    <w:rsid w:val="00AD2C37"/>
    <w:rsid w:val="00AD3444"/>
    <w:rsid w:val="00AD3561"/>
    <w:rsid w:val="00AE19E6"/>
    <w:rsid w:val="00AE2B17"/>
    <w:rsid w:val="00AE4CA6"/>
    <w:rsid w:val="00AE5D9A"/>
    <w:rsid w:val="00AE738B"/>
    <w:rsid w:val="00AF3D3E"/>
    <w:rsid w:val="00AF4081"/>
    <w:rsid w:val="00B00C38"/>
    <w:rsid w:val="00B01FF5"/>
    <w:rsid w:val="00B022D0"/>
    <w:rsid w:val="00B069B5"/>
    <w:rsid w:val="00B06A9A"/>
    <w:rsid w:val="00B12A37"/>
    <w:rsid w:val="00B130E4"/>
    <w:rsid w:val="00B15593"/>
    <w:rsid w:val="00B15B26"/>
    <w:rsid w:val="00B20262"/>
    <w:rsid w:val="00B22086"/>
    <w:rsid w:val="00B233AD"/>
    <w:rsid w:val="00B234E3"/>
    <w:rsid w:val="00B236E3"/>
    <w:rsid w:val="00B273EE"/>
    <w:rsid w:val="00B30D0E"/>
    <w:rsid w:val="00B3133D"/>
    <w:rsid w:val="00B33BB9"/>
    <w:rsid w:val="00B44590"/>
    <w:rsid w:val="00B4685F"/>
    <w:rsid w:val="00B5127F"/>
    <w:rsid w:val="00B51B67"/>
    <w:rsid w:val="00B53723"/>
    <w:rsid w:val="00B53B0C"/>
    <w:rsid w:val="00B55F15"/>
    <w:rsid w:val="00B56586"/>
    <w:rsid w:val="00B57EC9"/>
    <w:rsid w:val="00B61287"/>
    <w:rsid w:val="00B61D90"/>
    <w:rsid w:val="00B622C7"/>
    <w:rsid w:val="00B62819"/>
    <w:rsid w:val="00B6593F"/>
    <w:rsid w:val="00B66B2D"/>
    <w:rsid w:val="00B6720B"/>
    <w:rsid w:val="00B700E9"/>
    <w:rsid w:val="00B71C0A"/>
    <w:rsid w:val="00B7605D"/>
    <w:rsid w:val="00B76932"/>
    <w:rsid w:val="00B771C9"/>
    <w:rsid w:val="00B80753"/>
    <w:rsid w:val="00B8076A"/>
    <w:rsid w:val="00B83417"/>
    <w:rsid w:val="00B85E24"/>
    <w:rsid w:val="00B86549"/>
    <w:rsid w:val="00B87429"/>
    <w:rsid w:val="00B8771D"/>
    <w:rsid w:val="00B90991"/>
    <w:rsid w:val="00B92B88"/>
    <w:rsid w:val="00B92F2C"/>
    <w:rsid w:val="00B9401D"/>
    <w:rsid w:val="00B943F0"/>
    <w:rsid w:val="00B9566F"/>
    <w:rsid w:val="00BA1F26"/>
    <w:rsid w:val="00BA2524"/>
    <w:rsid w:val="00BA266E"/>
    <w:rsid w:val="00BA5252"/>
    <w:rsid w:val="00BA5D2E"/>
    <w:rsid w:val="00BA6587"/>
    <w:rsid w:val="00BB5A73"/>
    <w:rsid w:val="00BB662B"/>
    <w:rsid w:val="00BB68E5"/>
    <w:rsid w:val="00BB7D92"/>
    <w:rsid w:val="00BC0B55"/>
    <w:rsid w:val="00BC120C"/>
    <w:rsid w:val="00BC15E2"/>
    <w:rsid w:val="00BC2681"/>
    <w:rsid w:val="00BC2F3D"/>
    <w:rsid w:val="00BC399F"/>
    <w:rsid w:val="00BC3C0D"/>
    <w:rsid w:val="00BC40B9"/>
    <w:rsid w:val="00BD665D"/>
    <w:rsid w:val="00BE2742"/>
    <w:rsid w:val="00BE362E"/>
    <w:rsid w:val="00BE3AC1"/>
    <w:rsid w:val="00BF03C8"/>
    <w:rsid w:val="00BF0865"/>
    <w:rsid w:val="00BF1CAF"/>
    <w:rsid w:val="00BF2056"/>
    <w:rsid w:val="00BF2580"/>
    <w:rsid w:val="00BF2DE6"/>
    <w:rsid w:val="00BF3DC8"/>
    <w:rsid w:val="00BF427A"/>
    <w:rsid w:val="00BF4391"/>
    <w:rsid w:val="00BF4B5B"/>
    <w:rsid w:val="00C00438"/>
    <w:rsid w:val="00C00D4B"/>
    <w:rsid w:val="00C01446"/>
    <w:rsid w:val="00C01B66"/>
    <w:rsid w:val="00C0350B"/>
    <w:rsid w:val="00C050F5"/>
    <w:rsid w:val="00C065E9"/>
    <w:rsid w:val="00C06909"/>
    <w:rsid w:val="00C07072"/>
    <w:rsid w:val="00C073D9"/>
    <w:rsid w:val="00C076EC"/>
    <w:rsid w:val="00C10B52"/>
    <w:rsid w:val="00C10C62"/>
    <w:rsid w:val="00C1262A"/>
    <w:rsid w:val="00C146C0"/>
    <w:rsid w:val="00C16999"/>
    <w:rsid w:val="00C17C54"/>
    <w:rsid w:val="00C208AE"/>
    <w:rsid w:val="00C2094A"/>
    <w:rsid w:val="00C21448"/>
    <w:rsid w:val="00C2284C"/>
    <w:rsid w:val="00C22E4A"/>
    <w:rsid w:val="00C23B9A"/>
    <w:rsid w:val="00C27A04"/>
    <w:rsid w:val="00C27BBE"/>
    <w:rsid w:val="00C360AF"/>
    <w:rsid w:val="00C36106"/>
    <w:rsid w:val="00C361B0"/>
    <w:rsid w:val="00C375E3"/>
    <w:rsid w:val="00C40396"/>
    <w:rsid w:val="00C40886"/>
    <w:rsid w:val="00C42981"/>
    <w:rsid w:val="00C4385F"/>
    <w:rsid w:val="00C44A3B"/>
    <w:rsid w:val="00C46719"/>
    <w:rsid w:val="00C47A64"/>
    <w:rsid w:val="00C502EC"/>
    <w:rsid w:val="00C5255F"/>
    <w:rsid w:val="00C52D5E"/>
    <w:rsid w:val="00C549E5"/>
    <w:rsid w:val="00C56E58"/>
    <w:rsid w:val="00C60AF2"/>
    <w:rsid w:val="00C61CEC"/>
    <w:rsid w:val="00C61D7C"/>
    <w:rsid w:val="00C65631"/>
    <w:rsid w:val="00C66B4D"/>
    <w:rsid w:val="00C72DC4"/>
    <w:rsid w:val="00C735A1"/>
    <w:rsid w:val="00C74676"/>
    <w:rsid w:val="00C779AB"/>
    <w:rsid w:val="00C812F2"/>
    <w:rsid w:val="00C817D1"/>
    <w:rsid w:val="00C83423"/>
    <w:rsid w:val="00C83669"/>
    <w:rsid w:val="00C84CA4"/>
    <w:rsid w:val="00C90980"/>
    <w:rsid w:val="00C90A55"/>
    <w:rsid w:val="00C90E87"/>
    <w:rsid w:val="00C91A27"/>
    <w:rsid w:val="00C91A96"/>
    <w:rsid w:val="00C9444C"/>
    <w:rsid w:val="00C95622"/>
    <w:rsid w:val="00C95EC8"/>
    <w:rsid w:val="00C96B46"/>
    <w:rsid w:val="00C96C92"/>
    <w:rsid w:val="00C9765C"/>
    <w:rsid w:val="00C977C5"/>
    <w:rsid w:val="00CA227F"/>
    <w:rsid w:val="00CA269B"/>
    <w:rsid w:val="00CA2CCC"/>
    <w:rsid w:val="00CA39C8"/>
    <w:rsid w:val="00CA5060"/>
    <w:rsid w:val="00CA7ABD"/>
    <w:rsid w:val="00CA7E19"/>
    <w:rsid w:val="00CB002D"/>
    <w:rsid w:val="00CB166B"/>
    <w:rsid w:val="00CB2229"/>
    <w:rsid w:val="00CB242C"/>
    <w:rsid w:val="00CB254E"/>
    <w:rsid w:val="00CB34AD"/>
    <w:rsid w:val="00CB53F6"/>
    <w:rsid w:val="00CB6819"/>
    <w:rsid w:val="00CB7A59"/>
    <w:rsid w:val="00CB7E0A"/>
    <w:rsid w:val="00CC07CE"/>
    <w:rsid w:val="00CC16BA"/>
    <w:rsid w:val="00CC3005"/>
    <w:rsid w:val="00CC3666"/>
    <w:rsid w:val="00CC45D0"/>
    <w:rsid w:val="00CC4709"/>
    <w:rsid w:val="00CC47E1"/>
    <w:rsid w:val="00CC48BC"/>
    <w:rsid w:val="00CC530D"/>
    <w:rsid w:val="00CC702E"/>
    <w:rsid w:val="00CD2817"/>
    <w:rsid w:val="00CD39A2"/>
    <w:rsid w:val="00CD5D9D"/>
    <w:rsid w:val="00CD68B7"/>
    <w:rsid w:val="00CE0945"/>
    <w:rsid w:val="00CE3675"/>
    <w:rsid w:val="00CE4EC7"/>
    <w:rsid w:val="00CE59CB"/>
    <w:rsid w:val="00CE7A98"/>
    <w:rsid w:val="00CF03E9"/>
    <w:rsid w:val="00CF17CB"/>
    <w:rsid w:val="00CF23E3"/>
    <w:rsid w:val="00CF344A"/>
    <w:rsid w:val="00CF5088"/>
    <w:rsid w:val="00CF7228"/>
    <w:rsid w:val="00CF75D1"/>
    <w:rsid w:val="00CF7A17"/>
    <w:rsid w:val="00D00870"/>
    <w:rsid w:val="00D0150B"/>
    <w:rsid w:val="00D01D5F"/>
    <w:rsid w:val="00D0231F"/>
    <w:rsid w:val="00D027C3"/>
    <w:rsid w:val="00D0429B"/>
    <w:rsid w:val="00D052A1"/>
    <w:rsid w:val="00D069B1"/>
    <w:rsid w:val="00D06A2D"/>
    <w:rsid w:val="00D07870"/>
    <w:rsid w:val="00D07CAE"/>
    <w:rsid w:val="00D07CBE"/>
    <w:rsid w:val="00D10485"/>
    <w:rsid w:val="00D11D4D"/>
    <w:rsid w:val="00D1203C"/>
    <w:rsid w:val="00D12D25"/>
    <w:rsid w:val="00D12EFF"/>
    <w:rsid w:val="00D14724"/>
    <w:rsid w:val="00D14EE6"/>
    <w:rsid w:val="00D155B1"/>
    <w:rsid w:val="00D15DC2"/>
    <w:rsid w:val="00D1755B"/>
    <w:rsid w:val="00D175FE"/>
    <w:rsid w:val="00D245FE"/>
    <w:rsid w:val="00D2707F"/>
    <w:rsid w:val="00D27482"/>
    <w:rsid w:val="00D276E5"/>
    <w:rsid w:val="00D27E9D"/>
    <w:rsid w:val="00D305C0"/>
    <w:rsid w:val="00D33D9E"/>
    <w:rsid w:val="00D34086"/>
    <w:rsid w:val="00D352D5"/>
    <w:rsid w:val="00D405A6"/>
    <w:rsid w:val="00D43672"/>
    <w:rsid w:val="00D452CB"/>
    <w:rsid w:val="00D475DC"/>
    <w:rsid w:val="00D478B6"/>
    <w:rsid w:val="00D50E5F"/>
    <w:rsid w:val="00D53EA7"/>
    <w:rsid w:val="00D550E1"/>
    <w:rsid w:val="00D56A55"/>
    <w:rsid w:val="00D57524"/>
    <w:rsid w:val="00D61481"/>
    <w:rsid w:val="00D61A82"/>
    <w:rsid w:val="00D628BC"/>
    <w:rsid w:val="00D63E00"/>
    <w:rsid w:val="00D642A6"/>
    <w:rsid w:val="00D64501"/>
    <w:rsid w:val="00D66DA5"/>
    <w:rsid w:val="00D6791B"/>
    <w:rsid w:val="00D701D8"/>
    <w:rsid w:val="00D719EF"/>
    <w:rsid w:val="00D72FD1"/>
    <w:rsid w:val="00D7411A"/>
    <w:rsid w:val="00D743E0"/>
    <w:rsid w:val="00D74EA4"/>
    <w:rsid w:val="00D75406"/>
    <w:rsid w:val="00D762CE"/>
    <w:rsid w:val="00D7647A"/>
    <w:rsid w:val="00D76E67"/>
    <w:rsid w:val="00D80783"/>
    <w:rsid w:val="00D80868"/>
    <w:rsid w:val="00D849F0"/>
    <w:rsid w:val="00D91299"/>
    <w:rsid w:val="00D91A56"/>
    <w:rsid w:val="00D92436"/>
    <w:rsid w:val="00D9590D"/>
    <w:rsid w:val="00D95948"/>
    <w:rsid w:val="00D962B8"/>
    <w:rsid w:val="00D977D8"/>
    <w:rsid w:val="00DA4AFA"/>
    <w:rsid w:val="00DA613A"/>
    <w:rsid w:val="00DA6E6C"/>
    <w:rsid w:val="00DA7610"/>
    <w:rsid w:val="00DA77B5"/>
    <w:rsid w:val="00DB27C1"/>
    <w:rsid w:val="00DB2B47"/>
    <w:rsid w:val="00DB3270"/>
    <w:rsid w:val="00DB3A7E"/>
    <w:rsid w:val="00DB68C9"/>
    <w:rsid w:val="00DB6E75"/>
    <w:rsid w:val="00DB75D6"/>
    <w:rsid w:val="00DB7962"/>
    <w:rsid w:val="00DC0BE8"/>
    <w:rsid w:val="00DC3110"/>
    <w:rsid w:val="00DC41A4"/>
    <w:rsid w:val="00DC43AF"/>
    <w:rsid w:val="00DC4660"/>
    <w:rsid w:val="00DC58E1"/>
    <w:rsid w:val="00DC6171"/>
    <w:rsid w:val="00DC72F1"/>
    <w:rsid w:val="00DD0278"/>
    <w:rsid w:val="00DD0C15"/>
    <w:rsid w:val="00DD1A59"/>
    <w:rsid w:val="00DD2283"/>
    <w:rsid w:val="00DD2B4C"/>
    <w:rsid w:val="00DD2CDA"/>
    <w:rsid w:val="00DD34A3"/>
    <w:rsid w:val="00DD3A50"/>
    <w:rsid w:val="00DD5150"/>
    <w:rsid w:val="00DD57A4"/>
    <w:rsid w:val="00DD7706"/>
    <w:rsid w:val="00DE0693"/>
    <w:rsid w:val="00DE1003"/>
    <w:rsid w:val="00DE1085"/>
    <w:rsid w:val="00DE1789"/>
    <w:rsid w:val="00DE23E9"/>
    <w:rsid w:val="00DE3764"/>
    <w:rsid w:val="00DE5660"/>
    <w:rsid w:val="00DF2093"/>
    <w:rsid w:val="00DF26F4"/>
    <w:rsid w:val="00DF2F9D"/>
    <w:rsid w:val="00DF3701"/>
    <w:rsid w:val="00DF603E"/>
    <w:rsid w:val="00E0069A"/>
    <w:rsid w:val="00E006E2"/>
    <w:rsid w:val="00E00AC0"/>
    <w:rsid w:val="00E00D67"/>
    <w:rsid w:val="00E03123"/>
    <w:rsid w:val="00E04104"/>
    <w:rsid w:val="00E10923"/>
    <w:rsid w:val="00E12D70"/>
    <w:rsid w:val="00E12EA7"/>
    <w:rsid w:val="00E13398"/>
    <w:rsid w:val="00E14476"/>
    <w:rsid w:val="00E154B6"/>
    <w:rsid w:val="00E161FC"/>
    <w:rsid w:val="00E17E9F"/>
    <w:rsid w:val="00E222E3"/>
    <w:rsid w:val="00E2449B"/>
    <w:rsid w:val="00E24A82"/>
    <w:rsid w:val="00E26A82"/>
    <w:rsid w:val="00E3032E"/>
    <w:rsid w:val="00E32625"/>
    <w:rsid w:val="00E33AB5"/>
    <w:rsid w:val="00E34093"/>
    <w:rsid w:val="00E343D6"/>
    <w:rsid w:val="00E3446E"/>
    <w:rsid w:val="00E368C8"/>
    <w:rsid w:val="00E4124F"/>
    <w:rsid w:val="00E4227A"/>
    <w:rsid w:val="00E45383"/>
    <w:rsid w:val="00E45AE9"/>
    <w:rsid w:val="00E4669C"/>
    <w:rsid w:val="00E470CE"/>
    <w:rsid w:val="00E4762E"/>
    <w:rsid w:val="00E50258"/>
    <w:rsid w:val="00E5290D"/>
    <w:rsid w:val="00E5305F"/>
    <w:rsid w:val="00E53328"/>
    <w:rsid w:val="00E53A50"/>
    <w:rsid w:val="00E54349"/>
    <w:rsid w:val="00E544AE"/>
    <w:rsid w:val="00E547B5"/>
    <w:rsid w:val="00E547C8"/>
    <w:rsid w:val="00E55BC9"/>
    <w:rsid w:val="00E57034"/>
    <w:rsid w:val="00E57C63"/>
    <w:rsid w:val="00E604F9"/>
    <w:rsid w:val="00E6181B"/>
    <w:rsid w:val="00E62DEC"/>
    <w:rsid w:val="00E63A0C"/>
    <w:rsid w:val="00E63B1D"/>
    <w:rsid w:val="00E65452"/>
    <w:rsid w:val="00E66C96"/>
    <w:rsid w:val="00E67469"/>
    <w:rsid w:val="00E72B33"/>
    <w:rsid w:val="00E73E49"/>
    <w:rsid w:val="00E8058A"/>
    <w:rsid w:val="00E80D9F"/>
    <w:rsid w:val="00E815DA"/>
    <w:rsid w:val="00E830E0"/>
    <w:rsid w:val="00E83DD0"/>
    <w:rsid w:val="00E86646"/>
    <w:rsid w:val="00E868F7"/>
    <w:rsid w:val="00E90D68"/>
    <w:rsid w:val="00E9207F"/>
    <w:rsid w:val="00E9225B"/>
    <w:rsid w:val="00E924EF"/>
    <w:rsid w:val="00E93C15"/>
    <w:rsid w:val="00E94FC1"/>
    <w:rsid w:val="00E95110"/>
    <w:rsid w:val="00E953E4"/>
    <w:rsid w:val="00E95AF9"/>
    <w:rsid w:val="00E97DDC"/>
    <w:rsid w:val="00E97FC7"/>
    <w:rsid w:val="00EA1915"/>
    <w:rsid w:val="00EA2CB4"/>
    <w:rsid w:val="00EA66DD"/>
    <w:rsid w:val="00EB0EEB"/>
    <w:rsid w:val="00EB1B03"/>
    <w:rsid w:val="00EB2E7F"/>
    <w:rsid w:val="00EB35AD"/>
    <w:rsid w:val="00EB4D1B"/>
    <w:rsid w:val="00EB71BA"/>
    <w:rsid w:val="00EC028E"/>
    <w:rsid w:val="00EC118C"/>
    <w:rsid w:val="00EC357C"/>
    <w:rsid w:val="00EC3D19"/>
    <w:rsid w:val="00EC52A7"/>
    <w:rsid w:val="00EC54AB"/>
    <w:rsid w:val="00EC68E3"/>
    <w:rsid w:val="00EC7B63"/>
    <w:rsid w:val="00EC7F41"/>
    <w:rsid w:val="00EC7F43"/>
    <w:rsid w:val="00ED033F"/>
    <w:rsid w:val="00ED1D84"/>
    <w:rsid w:val="00ED5488"/>
    <w:rsid w:val="00ED6E42"/>
    <w:rsid w:val="00ED6E9A"/>
    <w:rsid w:val="00ED71B5"/>
    <w:rsid w:val="00ED7A58"/>
    <w:rsid w:val="00EE04CB"/>
    <w:rsid w:val="00EE202E"/>
    <w:rsid w:val="00EE50AC"/>
    <w:rsid w:val="00EE5980"/>
    <w:rsid w:val="00EE5AF3"/>
    <w:rsid w:val="00EE6517"/>
    <w:rsid w:val="00EE6FDA"/>
    <w:rsid w:val="00EE7261"/>
    <w:rsid w:val="00EE7E72"/>
    <w:rsid w:val="00EF2B35"/>
    <w:rsid w:val="00EF34DF"/>
    <w:rsid w:val="00EF3536"/>
    <w:rsid w:val="00EF4CED"/>
    <w:rsid w:val="00EF5D9B"/>
    <w:rsid w:val="00EF624D"/>
    <w:rsid w:val="00F003D7"/>
    <w:rsid w:val="00F021E6"/>
    <w:rsid w:val="00F0328B"/>
    <w:rsid w:val="00F05C24"/>
    <w:rsid w:val="00F0725C"/>
    <w:rsid w:val="00F07354"/>
    <w:rsid w:val="00F07C3B"/>
    <w:rsid w:val="00F07C7F"/>
    <w:rsid w:val="00F10484"/>
    <w:rsid w:val="00F108EE"/>
    <w:rsid w:val="00F10998"/>
    <w:rsid w:val="00F10E94"/>
    <w:rsid w:val="00F113B2"/>
    <w:rsid w:val="00F13C02"/>
    <w:rsid w:val="00F14EB5"/>
    <w:rsid w:val="00F160A0"/>
    <w:rsid w:val="00F174A9"/>
    <w:rsid w:val="00F179B0"/>
    <w:rsid w:val="00F23DC8"/>
    <w:rsid w:val="00F23E23"/>
    <w:rsid w:val="00F2500F"/>
    <w:rsid w:val="00F27BE6"/>
    <w:rsid w:val="00F309F5"/>
    <w:rsid w:val="00F3108D"/>
    <w:rsid w:val="00F31BB7"/>
    <w:rsid w:val="00F33144"/>
    <w:rsid w:val="00F34298"/>
    <w:rsid w:val="00F350BC"/>
    <w:rsid w:val="00F35624"/>
    <w:rsid w:val="00F35700"/>
    <w:rsid w:val="00F358BD"/>
    <w:rsid w:val="00F35E46"/>
    <w:rsid w:val="00F36756"/>
    <w:rsid w:val="00F37917"/>
    <w:rsid w:val="00F40620"/>
    <w:rsid w:val="00F41A71"/>
    <w:rsid w:val="00F41D24"/>
    <w:rsid w:val="00F42B3A"/>
    <w:rsid w:val="00F452AD"/>
    <w:rsid w:val="00F46472"/>
    <w:rsid w:val="00F46A11"/>
    <w:rsid w:val="00F52E0B"/>
    <w:rsid w:val="00F56608"/>
    <w:rsid w:val="00F56DF5"/>
    <w:rsid w:val="00F64F83"/>
    <w:rsid w:val="00F6563A"/>
    <w:rsid w:val="00F67445"/>
    <w:rsid w:val="00F67601"/>
    <w:rsid w:val="00F70AA4"/>
    <w:rsid w:val="00F71032"/>
    <w:rsid w:val="00F71994"/>
    <w:rsid w:val="00F72660"/>
    <w:rsid w:val="00F728D1"/>
    <w:rsid w:val="00F735C2"/>
    <w:rsid w:val="00F751A0"/>
    <w:rsid w:val="00F75306"/>
    <w:rsid w:val="00F75D2C"/>
    <w:rsid w:val="00F75DE3"/>
    <w:rsid w:val="00F80181"/>
    <w:rsid w:val="00F80AF7"/>
    <w:rsid w:val="00F80EB5"/>
    <w:rsid w:val="00F82301"/>
    <w:rsid w:val="00F85043"/>
    <w:rsid w:val="00F87657"/>
    <w:rsid w:val="00F8793A"/>
    <w:rsid w:val="00F91B14"/>
    <w:rsid w:val="00F928A6"/>
    <w:rsid w:val="00F92E1F"/>
    <w:rsid w:val="00F95526"/>
    <w:rsid w:val="00F96779"/>
    <w:rsid w:val="00F97F19"/>
    <w:rsid w:val="00FA0172"/>
    <w:rsid w:val="00FA0986"/>
    <w:rsid w:val="00FA09DE"/>
    <w:rsid w:val="00FA0F64"/>
    <w:rsid w:val="00FA2CD7"/>
    <w:rsid w:val="00FA3EFC"/>
    <w:rsid w:val="00FA4CC6"/>
    <w:rsid w:val="00FA5364"/>
    <w:rsid w:val="00FB2811"/>
    <w:rsid w:val="00FB2E69"/>
    <w:rsid w:val="00FB3CA1"/>
    <w:rsid w:val="00FB48DB"/>
    <w:rsid w:val="00FB4C42"/>
    <w:rsid w:val="00FB79F0"/>
    <w:rsid w:val="00FC0B7B"/>
    <w:rsid w:val="00FC17D5"/>
    <w:rsid w:val="00FC1AFA"/>
    <w:rsid w:val="00FC3109"/>
    <w:rsid w:val="00FC5851"/>
    <w:rsid w:val="00FC5A08"/>
    <w:rsid w:val="00FC64EA"/>
    <w:rsid w:val="00FC7BC3"/>
    <w:rsid w:val="00FD0101"/>
    <w:rsid w:val="00FD1A63"/>
    <w:rsid w:val="00FD1D93"/>
    <w:rsid w:val="00FD2778"/>
    <w:rsid w:val="00FD57F3"/>
    <w:rsid w:val="00FD5A2C"/>
    <w:rsid w:val="00FD6A7D"/>
    <w:rsid w:val="00FD7337"/>
    <w:rsid w:val="00FE0A86"/>
    <w:rsid w:val="00FE105E"/>
    <w:rsid w:val="00FE2DAC"/>
    <w:rsid w:val="00FE3321"/>
    <w:rsid w:val="00FE3C0B"/>
    <w:rsid w:val="00FE428C"/>
    <w:rsid w:val="00FE5287"/>
    <w:rsid w:val="00FE568D"/>
    <w:rsid w:val="00FE59A9"/>
    <w:rsid w:val="00FE78B5"/>
    <w:rsid w:val="00FF072A"/>
    <w:rsid w:val="00FF2281"/>
    <w:rsid w:val="00FF28FB"/>
    <w:rsid w:val="00FF61F9"/>
    <w:rsid w:val="2A61417E"/>
    <w:rsid w:val="2D4F68E2"/>
    <w:rsid w:val="36968828"/>
    <w:rsid w:val="40A54745"/>
    <w:rsid w:val="44D57257"/>
    <w:rsid w:val="5380163F"/>
    <w:rsid w:val="698DA462"/>
    <w:rsid w:val="6B7CD771"/>
    <w:rsid w:val="703EE9BA"/>
    <w:rsid w:val="7145D11E"/>
    <w:rsid w:val="721DB7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40CA4"/>
  <w15:docId w15:val="{000C4BD6-6B3C-4284-9E23-5AA9EE0E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F43"/>
  </w:style>
  <w:style w:type="paragraph" w:styleId="Heading1">
    <w:name w:val="heading 1"/>
    <w:basedOn w:val="Normal"/>
    <w:next w:val="Normal"/>
    <w:link w:val="Heading1Char"/>
    <w:uiPriority w:val="9"/>
    <w:qFormat/>
    <w:rsid w:val="00EC7F43"/>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EC7F43"/>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EC7F4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EC7F4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C7F4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C7F43"/>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C7F43"/>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C7F4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C7F4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rsid w:val="006908D1"/>
    <w:pPr>
      <w:ind w:left="720"/>
      <w:contextualSpacing/>
    </w:pPr>
  </w:style>
  <w:style w:type="table" w:styleId="TableGrid">
    <w:name w:val="Table Grid"/>
    <w:basedOn w:val="TableNormal"/>
    <w:uiPriority w:val="59"/>
    <w:rsid w:val="0069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8D1"/>
    <w:pPr>
      <w:ind w:left="720"/>
      <w:contextualSpacing/>
    </w:pPr>
  </w:style>
  <w:style w:type="paragraph" w:styleId="BalloonText">
    <w:name w:val="Balloon Text"/>
    <w:basedOn w:val="Normal"/>
    <w:link w:val="BalloonTextChar"/>
    <w:uiPriority w:val="99"/>
    <w:semiHidden/>
    <w:unhideWhenUsed/>
    <w:rsid w:val="00712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72D"/>
    <w:rPr>
      <w:rFonts w:ascii="Tahoma" w:eastAsia="Calibri" w:hAnsi="Tahoma" w:cs="Tahoma"/>
      <w:sz w:val="16"/>
      <w:szCs w:val="16"/>
    </w:rPr>
  </w:style>
  <w:style w:type="paragraph" w:styleId="Header">
    <w:name w:val="header"/>
    <w:basedOn w:val="Normal"/>
    <w:link w:val="HeaderChar"/>
    <w:uiPriority w:val="99"/>
    <w:unhideWhenUsed/>
    <w:rsid w:val="00D15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5B1"/>
    <w:rPr>
      <w:rFonts w:ascii="Calibri" w:eastAsia="Calibri" w:hAnsi="Calibri" w:cs="Times New Roman"/>
    </w:rPr>
  </w:style>
  <w:style w:type="paragraph" w:styleId="Footer">
    <w:name w:val="footer"/>
    <w:basedOn w:val="Normal"/>
    <w:link w:val="FooterChar"/>
    <w:uiPriority w:val="99"/>
    <w:unhideWhenUsed/>
    <w:rsid w:val="00D15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5B1"/>
    <w:rPr>
      <w:rFonts w:ascii="Calibri" w:eastAsia="Calibri" w:hAnsi="Calibri" w:cs="Times New Roman"/>
    </w:rPr>
  </w:style>
  <w:style w:type="paragraph" w:styleId="NoSpacing">
    <w:name w:val="No Spacing"/>
    <w:uiPriority w:val="1"/>
    <w:qFormat/>
    <w:rsid w:val="00EC7F43"/>
    <w:pPr>
      <w:spacing w:after="0" w:line="240" w:lineRule="auto"/>
    </w:pPr>
  </w:style>
  <w:style w:type="character" w:styleId="Hyperlink">
    <w:name w:val="Hyperlink"/>
    <w:basedOn w:val="DefaultParagraphFont"/>
    <w:uiPriority w:val="99"/>
    <w:unhideWhenUsed/>
    <w:rsid w:val="00A47162"/>
    <w:rPr>
      <w:color w:val="0000FF" w:themeColor="hyperlink"/>
      <w:u w:val="single"/>
    </w:rPr>
  </w:style>
  <w:style w:type="character" w:styleId="HTMLCite">
    <w:name w:val="HTML Cite"/>
    <w:basedOn w:val="DefaultParagraphFont"/>
    <w:uiPriority w:val="99"/>
    <w:semiHidden/>
    <w:unhideWhenUsed/>
    <w:rsid w:val="00A47162"/>
    <w:rPr>
      <w:i/>
      <w:iCs/>
    </w:rPr>
  </w:style>
  <w:style w:type="character" w:styleId="Strong">
    <w:name w:val="Strong"/>
    <w:basedOn w:val="DefaultParagraphFont"/>
    <w:uiPriority w:val="22"/>
    <w:qFormat/>
    <w:rsid w:val="00EC7F43"/>
    <w:rPr>
      <w:b/>
      <w:bCs/>
    </w:rPr>
  </w:style>
  <w:style w:type="paragraph" w:styleId="NormalWeb">
    <w:name w:val="Normal (Web)"/>
    <w:basedOn w:val="Normal"/>
    <w:uiPriority w:val="99"/>
    <w:unhideWhenUsed/>
    <w:rsid w:val="001648D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rsid w:val="00EC7F43"/>
    <w:rPr>
      <w:rFonts w:asciiTheme="majorHAnsi" w:eastAsiaTheme="majorEastAsia" w:hAnsiTheme="majorHAnsi" w:cstheme="majorBidi"/>
      <w:color w:val="365F91" w:themeColor="accent1" w:themeShade="BF"/>
      <w:sz w:val="28"/>
      <w:szCs w:val="28"/>
    </w:rPr>
  </w:style>
  <w:style w:type="character" w:styleId="CommentReference">
    <w:name w:val="annotation reference"/>
    <w:basedOn w:val="DefaultParagraphFont"/>
    <w:uiPriority w:val="99"/>
    <w:semiHidden/>
    <w:unhideWhenUsed/>
    <w:rsid w:val="00374756"/>
    <w:rPr>
      <w:sz w:val="16"/>
      <w:szCs w:val="16"/>
    </w:rPr>
  </w:style>
  <w:style w:type="paragraph" w:styleId="CommentText">
    <w:name w:val="annotation text"/>
    <w:basedOn w:val="Normal"/>
    <w:link w:val="CommentTextChar"/>
    <w:uiPriority w:val="99"/>
    <w:unhideWhenUsed/>
    <w:rsid w:val="00374756"/>
    <w:pPr>
      <w:spacing w:line="240" w:lineRule="auto"/>
    </w:pPr>
    <w:rPr>
      <w:sz w:val="20"/>
      <w:szCs w:val="20"/>
    </w:rPr>
  </w:style>
  <w:style w:type="character" w:customStyle="1" w:styleId="CommentTextChar">
    <w:name w:val="Comment Text Char"/>
    <w:basedOn w:val="DefaultParagraphFont"/>
    <w:link w:val="CommentText"/>
    <w:uiPriority w:val="99"/>
    <w:rsid w:val="003747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4756"/>
    <w:rPr>
      <w:b/>
      <w:bCs/>
    </w:rPr>
  </w:style>
  <w:style w:type="character" w:customStyle="1" w:styleId="CommentSubjectChar">
    <w:name w:val="Comment Subject Char"/>
    <w:basedOn w:val="CommentTextChar"/>
    <w:link w:val="CommentSubject"/>
    <w:uiPriority w:val="99"/>
    <w:semiHidden/>
    <w:rsid w:val="00374756"/>
    <w:rPr>
      <w:rFonts w:ascii="Calibri" w:eastAsia="Calibri" w:hAnsi="Calibri" w:cs="Times New Roman"/>
      <w:b/>
      <w:bCs/>
      <w:sz w:val="20"/>
      <w:szCs w:val="20"/>
    </w:rPr>
  </w:style>
  <w:style w:type="paragraph" w:customStyle="1" w:styleId="normaltext">
    <w:name w:val="normaltext"/>
    <w:basedOn w:val="Normal"/>
    <w:rsid w:val="00933E6A"/>
    <w:pPr>
      <w:spacing w:before="225" w:after="225" w:line="240" w:lineRule="auto"/>
      <w:ind w:left="225" w:right="225"/>
    </w:pPr>
    <w:rPr>
      <w:rFonts w:ascii="Verdana" w:eastAsia="Times New Roman" w:hAnsi="Verdana"/>
      <w:color w:val="000000"/>
      <w:sz w:val="20"/>
      <w:szCs w:val="20"/>
      <w:lang w:eastAsia="en-GB"/>
    </w:rPr>
  </w:style>
  <w:style w:type="character" w:customStyle="1" w:styleId="Heading1Char">
    <w:name w:val="Heading 1 Char"/>
    <w:basedOn w:val="DefaultParagraphFont"/>
    <w:link w:val="Heading1"/>
    <w:uiPriority w:val="9"/>
    <w:rsid w:val="00EC7F43"/>
    <w:rPr>
      <w:rFonts w:asciiTheme="majorHAnsi" w:eastAsiaTheme="majorEastAsia" w:hAnsiTheme="majorHAnsi" w:cstheme="majorBidi"/>
      <w:color w:val="365F91" w:themeColor="accent1" w:themeShade="BF"/>
      <w:sz w:val="36"/>
      <w:szCs w:val="36"/>
    </w:rPr>
  </w:style>
  <w:style w:type="character" w:customStyle="1" w:styleId="apple-converted-space">
    <w:name w:val="apple-converted-space"/>
    <w:basedOn w:val="DefaultParagraphFont"/>
    <w:rsid w:val="00782ED6"/>
  </w:style>
  <w:style w:type="character" w:customStyle="1" w:styleId="green-text">
    <w:name w:val="green-text"/>
    <w:basedOn w:val="DefaultParagraphFont"/>
    <w:rsid w:val="00782ED6"/>
  </w:style>
  <w:style w:type="paragraph" w:styleId="Revision">
    <w:name w:val="Revision"/>
    <w:hidden/>
    <w:uiPriority w:val="99"/>
    <w:semiHidden/>
    <w:rsid w:val="006818DA"/>
    <w:pPr>
      <w:spacing w:after="0" w:line="240" w:lineRule="auto"/>
    </w:pPr>
    <w:rPr>
      <w:rFonts w:ascii="Calibri" w:eastAsia="Calibri" w:hAnsi="Calibri" w:cs="Times New Roman"/>
    </w:rPr>
  </w:style>
  <w:style w:type="paragraph" w:customStyle="1" w:styleId="Lettertext">
    <w:name w:val="Letter text"/>
    <w:basedOn w:val="Normal"/>
    <w:uiPriority w:val="99"/>
    <w:rsid w:val="00813977"/>
    <w:pPr>
      <w:widowControl w:val="0"/>
      <w:autoSpaceDE w:val="0"/>
      <w:autoSpaceDN w:val="0"/>
      <w:adjustRightInd w:val="0"/>
      <w:spacing w:after="0" w:line="260" w:lineRule="atLeast"/>
      <w:textAlignment w:val="center"/>
    </w:pPr>
    <w:rPr>
      <w:rFonts w:ascii="Verdana" w:eastAsia="Cambria" w:hAnsi="Verdana" w:cs="Times-Roman"/>
      <w:color w:val="000000"/>
      <w:sz w:val="20"/>
      <w:szCs w:val="24"/>
      <w:lang w:val="en-US"/>
    </w:rPr>
  </w:style>
  <w:style w:type="character" w:customStyle="1" w:styleId="Heading4Char">
    <w:name w:val="Heading 4 Char"/>
    <w:basedOn w:val="DefaultParagraphFont"/>
    <w:link w:val="Heading4"/>
    <w:uiPriority w:val="9"/>
    <w:rsid w:val="00EC7F43"/>
    <w:rPr>
      <w:rFonts w:asciiTheme="majorHAnsi" w:eastAsiaTheme="majorEastAsia" w:hAnsiTheme="majorHAnsi" w:cstheme="majorBidi"/>
      <w:sz w:val="24"/>
      <w:szCs w:val="24"/>
    </w:rPr>
  </w:style>
  <w:style w:type="character" w:styleId="Emphasis">
    <w:name w:val="Emphasis"/>
    <w:basedOn w:val="DefaultParagraphFont"/>
    <w:uiPriority w:val="20"/>
    <w:qFormat/>
    <w:rsid w:val="00EC7F43"/>
    <w:rPr>
      <w:i/>
      <w:iCs/>
    </w:rPr>
  </w:style>
  <w:style w:type="character" w:styleId="FollowedHyperlink">
    <w:name w:val="FollowedHyperlink"/>
    <w:basedOn w:val="DefaultParagraphFont"/>
    <w:uiPriority w:val="99"/>
    <w:semiHidden/>
    <w:unhideWhenUsed/>
    <w:rsid w:val="00D7647A"/>
    <w:rPr>
      <w:color w:val="800080" w:themeColor="followedHyperlink"/>
      <w:u w:val="single"/>
    </w:rPr>
  </w:style>
  <w:style w:type="paragraph" w:customStyle="1" w:styleId="Default">
    <w:name w:val="Default"/>
    <w:rsid w:val="001E36BB"/>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61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14253"/>
    <w:rPr>
      <w:color w:val="808080"/>
      <w:shd w:val="clear" w:color="auto" w:fill="E6E6E6"/>
    </w:rPr>
  </w:style>
  <w:style w:type="character" w:customStyle="1" w:styleId="Heading3Char">
    <w:name w:val="Heading 3 Char"/>
    <w:basedOn w:val="DefaultParagraphFont"/>
    <w:link w:val="Heading3"/>
    <w:uiPriority w:val="9"/>
    <w:rsid w:val="00EC7F43"/>
    <w:rPr>
      <w:rFonts w:asciiTheme="majorHAnsi" w:eastAsiaTheme="majorEastAsia" w:hAnsiTheme="majorHAnsi" w:cstheme="majorBidi"/>
      <w:color w:val="404040" w:themeColor="text1" w:themeTint="BF"/>
      <w:sz w:val="26"/>
      <w:szCs w:val="26"/>
    </w:rPr>
  </w:style>
  <w:style w:type="character" w:customStyle="1" w:styleId="Heading5Char">
    <w:name w:val="Heading 5 Char"/>
    <w:basedOn w:val="DefaultParagraphFont"/>
    <w:link w:val="Heading5"/>
    <w:uiPriority w:val="9"/>
    <w:semiHidden/>
    <w:rsid w:val="00EC7F4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C7F4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C7F4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C7F4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C7F4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C7F43"/>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C7F43"/>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EC7F43"/>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EC7F4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C7F43"/>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EC7F4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C7F43"/>
    <w:rPr>
      <w:i/>
      <w:iCs/>
    </w:rPr>
  </w:style>
  <w:style w:type="paragraph" w:styleId="IntenseQuote">
    <w:name w:val="Intense Quote"/>
    <w:basedOn w:val="Normal"/>
    <w:next w:val="Normal"/>
    <w:link w:val="IntenseQuoteChar"/>
    <w:uiPriority w:val="30"/>
    <w:qFormat/>
    <w:rsid w:val="00EC7F43"/>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EC7F43"/>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EC7F43"/>
    <w:rPr>
      <w:i/>
      <w:iCs/>
      <w:color w:val="595959" w:themeColor="text1" w:themeTint="A6"/>
    </w:rPr>
  </w:style>
  <w:style w:type="character" w:styleId="IntenseEmphasis">
    <w:name w:val="Intense Emphasis"/>
    <w:basedOn w:val="DefaultParagraphFont"/>
    <w:uiPriority w:val="21"/>
    <w:qFormat/>
    <w:rsid w:val="00EC7F43"/>
    <w:rPr>
      <w:b/>
      <w:bCs/>
      <w:i/>
      <w:iCs/>
    </w:rPr>
  </w:style>
  <w:style w:type="character" w:styleId="SubtleReference">
    <w:name w:val="Subtle Reference"/>
    <w:basedOn w:val="DefaultParagraphFont"/>
    <w:uiPriority w:val="31"/>
    <w:qFormat/>
    <w:rsid w:val="00EC7F43"/>
    <w:rPr>
      <w:smallCaps/>
      <w:color w:val="404040" w:themeColor="text1" w:themeTint="BF"/>
    </w:rPr>
  </w:style>
  <w:style w:type="character" w:styleId="IntenseReference">
    <w:name w:val="Intense Reference"/>
    <w:basedOn w:val="DefaultParagraphFont"/>
    <w:uiPriority w:val="32"/>
    <w:qFormat/>
    <w:rsid w:val="00EC7F43"/>
    <w:rPr>
      <w:b/>
      <w:bCs/>
      <w:smallCaps/>
      <w:u w:val="single"/>
    </w:rPr>
  </w:style>
  <w:style w:type="character" w:styleId="BookTitle">
    <w:name w:val="Book Title"/>
    <w:basedOn w:val="DefaultParagraphFont"/>
    <w:uiPriority w:val="33"/>
    <w:qFormat/>
    <w:rsid w:val="00EC7F43"/>
    <w:rPr>
      <w:b/>
      <w:bCs/>
      <w:smallCaps/>
    </w:rPr>
  </w:style>
  <w:style w:type="paragraph" w:styleId="TOCHeading">
    <w:name w:val="TOC Heading"/>
    <w:basedOn w:val="Heading1"/>
    <w:next w:val="Normal"/>
    <w:uiPriority w:val="39"/>
    <w:unhideWhenUsed/>
    <w:qFormat/>
    <w:rsid w:val="00EC7F43"/>
    <w:pPr>
      <w:outlineLvl w:val="9"/>
    </w:pPr>
  </w:style>
  <w:style w:type="paragraph" w:styleId="TOC1">
    <w:name w:val="toc 1"/>
    <w:basedOn w:val="Normal"/>
    <w:next w:val="Normal"/>
    <w:autoRedefine/>
    <w:uiPriority w:val="39"/>
    <w:unhideWhenUsed/>
    <w:rsid w:val="008554EF"/>
    <w:pPr>
      <w:tabs>
        <w:tab w:val="right" w:leader="dot" w:pos="9016"/>
      </w:tabs>
      <w:spacing w:after="100"/>
    </w:pPr>
    <w:rPr>
      <w:rFonts w:ascii="Arial" w:hAnsi="Arial" w:cs="Arial"/>
      <w:b/>
      <w:bCs/>
      <w:noProof/>
    </w:rPr>
  </w:style>
  <w:style w:type="paragraph" w:styleId="TOC2">
    <w:name w:val="toc 2"/>
    <w:basedOn w:val="Normal"/>
    <w:next w:val="Normal"/>
    <w:autoRedefine/>
    <w:uiPriority w:val="39"/>
    <w:unhideWhenUsed/>
    <w:rsid w:val="00CB53F6"/>
    <w:pPr>
      <w:tabs>
        <w:tab w:val="right" w:leader="dot" w:pos="9016"/>
      </w:tabs>
      <w:spacing w:after="100"/>
      <w:ind w:left="210"/>
    </w:pPr>
    <w:rPr>
      <w:rFonts w:cstheme="minorHAnsi"/>
      <w:noProof/>
    </w:rPr>
  </w:style>
  <w:style w:type="paragraph" w:styleId="TOC3">
    <w:name w:val="toc 3"/>
    <w:basedOn w:val="Normal"/>
    <w:next w:val="Normal"/>
    <w:autoRedefine/>
    <w:uiPriority w:val="39"/>
    <w:unhideWhenUsed/>
    <w:rsid w:val="004E04D8"/>
    <w:pPr>
      <w:tabs>
        <w:tab w:val="right" w:leader="dot" w:pos="9016"/>
      </w:tabs>
      <w:spacing w:after="100"/>
      <w:ind w:left="420"/>
    </w:pPr>
    <w:rPr>
      <w:b/>
      <w:bCs/>
      <w:noProof/>
    </w:rPr>
  </w:style>
  <w:style w:type="character" w:styleId="UnresolvedMention">
    <w:name w:val="Unresolved Mention"/>
    <w:basedOn w:val="DefaultParagraphFont"/>
    <w:uiPriority w:val="99"/>
    <w:semiHidden/>
    <w:unhideWhenUsed/>
    <w:rsid w:val="00334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3059">
      <w:bodyDiv w:val="1"/>
      <w:marLeft w:val="0"/>
      <w:marRight w:val="0"/>
      <w:marTop w:val="0"/>
      <w:marBottom w:val="0"/>
      <w:divBdr>
        <w:top w:val="none" w:sz="0" w:space="0" w:color="auto"/>
        <w:left w:val="none" w:sz="0" w:space="0" w:color="auto"/>
        <w:bottom w:val="none" w:sz="0" w:space="0" w:color="auto"/>
        <w:right w:val="none" w:sz="0" w:space="0" w:color="auto"/>
      </w:divBdr>
      <w:divsChild>
        <w:div w:id="447044865">
          <w:marLeft w:val="0"/>
          <w:marRight w:val="0"/>
          <w:marTop w:val="0"/>
          <w:marBottom w:val="0"/>
          <w:divBdr>
            <w:top w:val="none" w:sz="0" w:space="0" w:color="auto"/>
            <w:left w:val="none" w:sz="0" w:space="0" w:color="auto"/>
            <w:bottom w:val="none" w:sz="0" w:space="0" w:color="auto"/>
            <w:right w:val="none" w:sz="0" w:space="0" w:color="auto"/>
          </w:divBdr>
        </w:div>
      </w:divsChild>
    </w:div>
    <w:div w:id="76682772">
      <w:bodyDiv w:val="1"/>
      <w:marLeft w:val="0"/>
      <w:marRight w:val="0"/>
      <w:marTop w:val="0"/>
      <w:marBottom w:val="0"/>
      <w:divBdr>
        <w:top w:val="none" w:sz="0" w:space="0" w:color="auto"/>
        <w:left w:val="none" w:sz="0" w:space="0" w:color="auto"/>
        <w:bottom w:val="none" w:sz="0" w:space="0" w:color="auto"/>
        <w:right w:val="none" w:sz="0" w:space="0" w:color="auto"/>
      </w:divBdr>
      <w:divsChild>
        <w:div w:id="498079602">
          <w:marLeft w:val="0"/>
          <w:marRight w:val="0"/>
          <w:marTop w:val="0"/>
          <w:marBottom w:val="0"/>
          <w:divBdr>
            <w:top w:val="none" w:sz="0" w:space="0" w:color="auto"/>
            <w:left w:val="none" w:sz="0" w:space="0" w:color="auto"/>
            <w:bottom w:val="none" w:sz="0" w:space="0" w:color="auto"/>
            <w:right w:val="none" w:sz="0" w:space="0" w:color="auto"/>
          </w:divBdr>
        </w:div>
      </w:divsChild>
    </w:div>
    <w:div w:id="102582163">
      <w:bodyDiv w:val="1"/>
      <w:marLeft w:val="0"/>
      <w:marRight w:val="0"/>
      <w:marTop w:val="0"/>
      <w:marBottom w:val="0"/>
      <w:divBdr>
        <w:top w:val="none" w:sz="0" w:space="0" w:color="auto"/>
        <w:left w:val="none" w:sz="0" w:space="0" w:color="auto"/>
        <w:bottom w:val="none" w:sz="0" w:space="0" w:color="auto"/>
        <w:right w:val="none" w:sz="0" w:space="0" w:color="auto"/>
      </w:divBdr>
      <w:divsChild>
        <w:div w:id="1945574485">
          <w:marLeft w:val="0"/>
          <w:marRight w:val="0"/>
          <w:marTop w:val="0"/>
          <w:marBottom w:val="0"/>
          <w:divBdr>
            <w:top w:val="none" w:sz="0" w:space="0" w:color="auto"/>
            <w:left w:val="none" w:sz="0" w:space="0" w:color="auto"/>
            <w:bottom w:val="none" w:sz="0" w:space="0" w:color="auto"/>
            <w:right w:val="none" w:sz="0" w:space="0" w:color="auto"/>
          </w:divBdr>
        </w:div>
      </w:divsChild>
    </w:div>
    <w:div w:id="137772158">
      <w:bodyDiv w:val="1"/>
      <w:marLeft w:val="0"/>
      <w:marRight w:val="0"/>
      <w:marTop w:val="0"/>
      <w:marBottom w:val="0"/>
      <w:divBdr>
        <w:top w:val="none" w:sz="0" w:space="0" w:color="auto"/>
        <w:left w:val="none" w:sz="0" w:space="0" w:color="auto"/>
        <w:bottom w:val="none" w:sz="0" w:space="0" w:color="auto"/>
        <w:right w:val="none" w:sz="0" w:space="0" w:color="auto"/>
      </w:divBdr>
      <w:divsChild>
        <w:div w:id="43873808">
          <w:marLeft w:val="0"/>
          <w:marRight w:val="0"/>
          <w:marTop w:val="0"/>
          <w:marBottom w:val="0"/>
          <w:divBdr>
            <w:top w:val="none" w:sz="0" w:space="0" w:color="auto"/>
            <w:left w:val="none" w:sz="0" w:space="0" w:color="auto"/>
            <w:bottom w:val="none" w:sz="0" w:space="0" w:color="auto"/>
            <w:right w:val="none" w:sz="0" w:space="0" w:color="auto"/>
          </w:divBdr>
        </w:div>
        <w:div w:id="81799272">
          <w:marLeft w:val="0"/>
          <w:marRight w:val="0"/>
          <w:marTop w:val="0"/>
          <w:marBottom w:val="0"/>
          <w:divBdr>
            <w:top w:val="none" w:sz="0" w:space="0" w:color="auto"/>
            <w:left w:val="none" w:sz="0" w:space="0" w:color="auto"/>
            <w:bottom w:val="none" w:sz="0" w:space="0" w:color="auto"/>
            <w:right w:val="none" w:sz="0" w:space="0" w:color="auto"/>
          </w:divBdr>
        </w:div>
        <w:div w:id="137384463">
          <w:marLeft w:val="0"/>
          <w:marRight w:val="0"/>
          <w:marTop w:val="0"/>
          <w:marBottom w:val="0"/>
          <w:divBdr>
            <w:top w:val="none" w:sz="0" w:space="0" w:color="auto"/>
            <w:left w:val="none" w:sz="0" w:space="0" w:color="auto"/>
            <w:bottom w:val="none" w:sz="0" w:space="0" w:color="auto"/>
            <w:right w:val="none" w:sz="0" w:space="0" w:color="auto"/>
          </w:divBdr>
        </w:div>
        <w:div w:id="143741321">
          <w:marLeft w:val="0"/>
          <w:marRight w:val="0"/>
          <w:marTop w:val="0"/>
          <w:marBottom w:val="0"/>
          <w:divBdr>
            <w:top w:val="none" w:sz="0" w:space="0" w:color="auto"/>
            <w:left w:val="none" w:sz="0" w:space="0" w:color="auto"/>
            <w:bottom w:val="none" w:sz="0" w:space="0" w:color="auto"/>
            <w:right w:val="none" w:sz="0" w:space="0" w:color="auto"/>
          </w:divBdr>
        </w:div>
        <w:div w:id="153690692">
          <w:marLeft w:val="0"/>
          <w:marRight w:val="0"/>
          <w:marTop w:val="0"/>
          <w:marBottom w:val="0"/>
          <w:divBdr>
            <w:top w:val="none" w:sz="0" w:space="0" w:color="auto"/>
            <w:left w:val="none" w:sz="0" w:space="0" w:color="auto"/>
            <w:bottom w:val="none" w:sz="0" w:space="0" w:color="auto"/>
            <w:right w:val="none" w:sz="0" w:space="0" w:color="auto"/>
          </w:divBdr>
        </w:div>
        <w:div w:id="342896712">
          <w:marLeft w:val="0"/>
          <w:marRight w:val="0"/>
          <w:marTop w:val="0"/>
          <w:marBottom w:val="0"/>
          <w:divBdr>
            <w:top w:val="none" w:sz="0" w:space="0" w:color="auto"/>
            <w:left w:val="none" w:sz="0" w:space="0" w:color="auto"/>
            <w:bottom w:val="none" w:sz="0" w:space="0" w:color="auto"/>
            <w:right w:val="none" w:sz="0" w:space="0" w:color="auto"/>
          </w:divBdr>
        </w:div>
        <w:div w:id="380446292">
          <w:marLeft w:val="0"/>
          <w:marRight w:val="0"/>
          <w:marTop w:val="0"/>
          <w:marBottom w:val="0"/>
          <w:divBdr>
            <w:top w:val="none" w:sz="0" w:space="0" w:color="auto"/>
            <w:left w:val="none" w:sz="0" w:space="0" w:color="auto"/>
            <w:bottom w:val="none" w:sz="0" w:space="0" w:color="auto"/>
            <w:right w:val="none" w:sz="0" w:space="0" w:color="auto"/>
          </w:divBdr>
        </w:div>
        <w:div w:id="493764032">
          <w:marLeft w:val="0"/>
          <w:marRight w:val="0"/>
          <w:marTop w:val="0"/>
          <w:marBottom w:val="0"/>
          <w:divBdr>
            <w:top w:val="none" w:sz="0" w:space="0" w:color="auto"/>
            <w:left w:val="none" w:sz="0" w:space="0" w:color="auto"/>
            <w:bottom w:val="none" w:sz="0" w:space="0" w:color="auto"/>
            <w:right w:val="none" w:sz="0" w:space="0" w:color="auto"/>
          </w:divBdr>
        </w:div>
        <w:div w:id="540751882">
          <w:marLeft w:val="0"/>
          <w:marRight w:val="0"/>
          <w:marTop w:val="0"/>
          <w:marBottom w:val="0"/>
          <w:divBdr>
            <w:top w:val="none" w:sz="0" w:space="0" w:color="auto"/>
            <w:left w:val="none" w:sz="0" w:space="0" w:color="auto"/>
            <w:bottom w:val="none" w:sz="0" w:space="0" w:color="auto"/>
            <w:right w:val="none" w:sz="0" w:space="0" w:color="auto"/>
          </w:divBdr>
        </w:div>
        <w:div w:id="623197999">
          <w:marLeft w:val="0"/>
          <w:marRight w:val="0"/>
          <w:marTop w:val="0"/>
          <w:marBottom w:val="0"/>
          <w:divBdr>
            <w:top w:val="none" w:sz="0" w:space="0" w:color="auto"/>
            <w:left w:val="none" w:sz="0" w:space="0" w:color="auto"/>
            <w:bottom w:val="none" w:sz="0" w:space="0" w:color="auto"/>
            <w:right w:val="none" w:sz="0" w:space="0" w:color="auto"/>
          </w:divBdr>
        </w:div>
        <w:div w:id="662928687">
          <w:marLeft w:val="0"/>
          <w:marRight w:val="0"/>
          <w:marTop w:val="0"/>
          <w:marBottom w:val="0"/>
          <w:divBdr>
            <w:top w:val="none" w:sz="0" w:space="0" w:color="auto"/>
            <w:left w:val="none" w:sz="0" w:space="0" w:color="auto"/>
            <w:bottom w:val="none" w:sz="0" w:space="0" w:color="auto"/>
            <w:right w:val="none" w:sz="0" w:space="0" w:color="auto"/>
          </w:divBdr>
        </w:div>
        <w:div w:id="772633760">
          <w:marLeft w:val="0"/>
          <w:marRight w:val="0"/>
          <w:marTop w:val="0"/>
          <w:marBottom w:val="0"/>
          <w:divBdr>
            <w:top w:val="none" w:sz="0" w:space="0" w:color="auto"/>
            <w:left w:val="none" w:sz="0" w:space="0" w:color="auto"/>
            <w:bottom w:val="none" w:sz="0" w:space="0" w:color="auto"/>
            <w:right w:val="none" w:sz="0" w:space="0" w:color="auto"/>
          </w:divBdr>
        </w:div>
        <w:div w:id="774403994">
          <w:marLeft w:val="0"/>
          <w:marRight w:val="0"/>
          <w:marTop w:val="0"/>
          <w:marBottom w:val="0"/>
          <w:divBdr>
            <w:top w:val="none" w:sz="0" w:space="0" w:color="auto"/>
            <w:left w:val="none" w:sz="0" w:space="0" w:color="auto"/>
            <w:bottom w:val="none" w:sz="0" w:space="0" w:color="auto"/>
            <w:right w:val="none" w:sz="0" w:space="0" w:color="auto"/>
          </w:divBdr>
        </w:div>
        <w:div w:id="841240426">
          <w:marLeft w:val="0"/>
          <w:marRight w:val="0"/>
          <w:marTop w:val="0"/>
          <w:marBottom w:val="0"/>
          <w:divBdr>
            <w:top w:val="none" w:sz="0" w:space="0" w:color="auto"/>
            <w:left w:val="none" w:sz="0" w:space="0" w:color="auto"/>
            <w:bottom w:val="none" w:sz="0" w:space="0" w:color="auto"/>
            <w:right w:val="none" w:sz="0" w:space="0" w:color="auto"/>
          </w:divBdr>
        </w:div>
        <w:div w:id="935600282">
          <w:marLeft w:val="0"/>
          <w:marRight w:val="0"/>
          <w:marTop w:val="0"/>
          <w:marBottom w:val="0"/>
          <w:divBdr>
            <w:top w:val="none" w:sz="0" w:space="0" w:color="auto"/>
            <w:left w:val="none" w:sz="0" w:space="0" w:color="auto"/>
            <w:bottom w:val="none" w:sz="0" w:space="0" w:color="auto"/>
            <w:right w:val="none" w:sz="0" w:space="0" w:color="auto"/>
          </w:divBdr>
        </w:div>
        <w:div w:id="946044205">
          <w:marLeft w:val="0"/>
          <w:marRight w:val="0"/>
          <w:marTop w:val="0"/>
          <w:marBottom w:val="0"/>
          <w:divBdr>
            <w:top w:val="none" w:sz="0" w:space="0" w:color="auto"/>
            <w:left w:val="none" w:sz="0" w:space="0" w:color="auto"/>
            <w:bottom w:val="none" w:sz="0" w:space="0" w:color="auto"/>
            <w:right w:val="none" w:sz="0" w:space="0" w:color="auto"/>
          </w:divBdr>
        </w:div>
        <w:div w:id="983050039">
          <w:marLeft w:val="0"/>
          <w:marRight w:val="0"/>
          <w:marTop w:val="0"/>
          <w:marBottom w:val="0"/>
          <w:divBdr>
            <w:top w:val="none" w:sz="0" w:space="0" w:color="auto"/>
            <w:left w:val="none" w:sz="0" w:space="0" w:color="auto"/>
            <w:bottom w:val="none" w:sz="0" w:space="0" w:color="auto"/>
            <w:right w:val="none" w:sz="0" w:space="0" w:color="auto"/>
          </w:divBdr>
        </w:div>
        <w:div w:id="1012685302">
          <w:marLeft w:val="0"/>
          <w:marRight w:val="0"/>
          <w:marTop w:val="0"/>
          <w:marBottom w:val="0"/>
          <w:divBdr>
            <w:top w:val="none" w:sz="0" w:space="0" w:color="auto"/>
            <w:left w:val="none" w:sz="0" w:space="0" w:color="auto"/>
            <w:bottom w:val="none" w:sz="0" w:space="0" w:color="auto"/>
            <w:right w:val="none" w:sz="0" w:space="0" w:color="auto"/>
          </w:divBdr>
        </w:div>
        <w:div w:id="1109592055">
          <w:marLeft w:val="0"/>
          <w:marRight w:val="0"/>
          <w:marTop w:val="0"/>
          <w:marBottom w:val="0"/>
          <w:divBdr>
            <w:top w:val="none" w:sz="0" w:space="0" w:color="auto"/>
            <w:left w:val="none" w:sz="0" w:space="0" w:color="auto"/>
            <w:bottom w:val="none" w:sz="0" w:space="0" w:color="auto"/>
            <w:right w:val="none" w:sz="0" w:space="0" w:color="auto"/>
          </w:divBdr>
        </w:div>
        <w:div w:id="1188567645">
          <w:marLeft w:val="0"/>
          <w:marRight w:val="0"/>
          <w:marTop w:val="0"/>
          <w:marBottom w:val="0"/>
          <w:divBdr>
            <w:top w:val="none" w:sz="0" w:space="0" w:color="auto"/>
            <w:left w:val="none" w:sz="0" w:space="0" w:color="auto"/>
            <w:bottom w:val="none" w:sz="0" w:space="0" w:color="auto"/>
            <w:right w:val="none" w:sz="0" w:space="0" w:color="auto"/>
          </w:divBdr>
        </w:div>
        <w:div w:id="1383093761">
          <w:marLeft w:val="0"/>
          <w:marRight w:val="0"/>
          <w:marTop w:val="0"/>
          <w:marBottom w:val="0"/>
          <w:divBdr>
            <w:top w:val="none" w:sz="0" w:space="0" w:color="auto"/>
            <w:left w:val="none" w:sz="0" w:space="0" w:color="auto"/>
            <w:bottom w:val="none" w:sz="0" w:space="0" w:color="auto"/>
            <w:right w:val="none" w:sz="0" w:space="0" w:color="auto"/>
          </w:divBdr>
        </w:div>
        <w:div w:id="1462726925">
          <w:marLeft w:val="0"/>
          <w:marRight w:val="0"/>
          <w:marTop w:val="0"/>
          <w:marBottom w:val="0"/>
          <w:divBdr>
            <w:top w:val="none" w:sz="0" w:space="0" w:color="auto"/>
            <w:left w:val="none" w:sz="0" w:space="0" w:color="auto"/>
            <w:bottom w:val="none" w:sz="0" w:space="0" w:color="auto"/>
            <w:right w:val="none" w:sz="0" w:space="0" w:color="auto"/>
          </w:divBdr>
        </w:div>
        <w:div w:id="1469005877">
          <w:marLeft w:val="0"/>
          <w:marRight w:val="0"/>
          <w:marTop w:val="0"/>
          <w:marBottom w:val="0"/>
          <w:divBdr>
            <w:top w:val="none" w:sz="0" w:space="0" w:color="auto"/>
            <w:left w:val="none" w:sz="0" w:space="0" w:color="auto"/>
            <w:bottom w:val="none" w:sz="0" w:space="0" w:color="auto"/>
            <w:right w:val="none" w:sz="0" w:space="0" w:color="auto"/>
          </w:divBdr>
        </w:div>
        <w:div w:id="1503549917">
          <w:marLeft w:val="0"/>
          <w:marRight w:val="0"/>
          <w:marTop w:val="0"/>
          <w:marBottom w:val="0"/>
          <w:divBdr>
            <w:top w:val="none" w:sz="0" w:space="0" w:color="auto"/>
            <w:left w:val="none" w:sz="0" w:space="0" w:color="auto"/>
            <w:bottom w:val="none" w:sz="0" w:space="0" w:color="auto"/>
            <w:right w:val="none" w:sz="0" w:space="0" w:color="auto"/>
          </w:divBdr>
        </w:div>
        <w:div w:id="1565945870">
          <w:marLeft w:val="0"/>
          <w:marRight w:val="0"/>
          <w:marTop w:val="0"/>
          <w:marBottom w:val="0"/>
          <w:divBdr>
            <w:top w:val="none" w:sz="0" w:space="0" w:color="auto"/>
            <w:left w:val="none" w:sz="0" w:space="0" w:color="auto"/>
            <w:bottom w:val="none" w:sz="0" w:space="0" w:color="auto"/>
            <w:right w:val="none" w:sz="0" w:space="0" w:color="auto"/>
          </w:divBdr>
        </w:div>
        <w:div w:id="1633439512">
          <w:marLeft w:val="0"/>
          <w:marRight w:val="0"/>
          <w:marTop w:val="0"/>
          <w:marBottom w:val="0"/>
          <w:divBdr>
            <w:top w:val="none" w:sz="0" w:space="0" w:color="auto"/>
            <w:left w:val="none" w:sz="0" w:space="0" w:color="auto"/>
            <w:bottom w:val="none" w:sz="0" w:space="0" w:color="auto"/>
            <w:right w:val="none" w:sz="0" w:space="0" w:color="auto"/>
          </w:divBdr>
        </w:div>
        <w:div w:id="1665739410">
          <w:marLeft w:val="0"/>
          <w:marRight w:val="0"/>
          <w:marTop w:val="0"/>
          <w:marBottom w:val="0"/>
          <w:divBdr>
            <w:top w:val="none" w:sz="0" w:space="0" w:color="auto"/>
            <w:left w:val="none" w:sz="0" w:space="0" w:color="auto"/>
            <w:bottom w:val="none" w:sz="0" w:space="0" w:color="auto"/>
            <w:right w:val="none" w:sz="0" w:space="0" w:color="auto"/>
          </w:divBdr>
        </w:div>
        <w:div w:id="1717003966">
          <w:marLeft w:val="0"/>
          <w:marRight w:val="0"/>
          <w:marTop w:val="0"/>
          <w:marBottom w:val="0"/>
          <w:divBdr>
            <w:top w:val="none" w:sz="0" w:space="0" w:color="auto"/>
            <w:left w:val="none" w:sz="0" w:space="0" w:color="auto"/>
            <w:bottom w:val="none" w:sz="0" w:space="0" w:color="auto"/>
            <w:right w:val="none" w:sz="0" w:space="0" w:color="auto"/>
          </w:divBdr>
        </w:div>
        <w:div w:id="1775054635">
          <w:marLeft w:val="0"/>
          <w:marRight w:val="0"/>
          <w:marTop w:val="0"/>
          <w:marBottom w:val="0"/>
          <w:divBdr>
            <w:top w:val="none" w:sz="0" w:space="0" w:color="auto"/>
            <w:left w:val="none" w:sz="0" w:space="0" w:color="auto"/>
            <w:bottom w:val="none" w:sz="0" w:space="0" w:color="auto"/>
            <w:right w:val="none" w:sz="0" w:space="0" w:color="auto"/>
          </w:divBdr>
        </w:div>
        <w:div w:id="1815675927">
          <w:marLeft w:val="0"/>
          <w:marRight w:val="0"/>
          <w:marTop w:val="0"/>
          <w:marBottom w:val="0"/>
          <w:divBdr>
            <w:top w:val="none" w:sz="0" w:space="0" w:color="auto"/>
            <w:left w:val="none" w:sz="0" w:space="0" w:color="auto"/>
            <w:bottom w:val="none" w:sz="0" w:space="0" w:color="auto"/>
            <w:right w:val="none" w:sz="0" w:space="0" w:color="auto"/>
          </w:divBdr>
        </w:div>
        <w:div w:id="1868566203">
          <w:marLeft w:val="0"/>
          <w:marRight w:val="0"/>
          <w:marTop w:val="0"/>
          <w:marBottom w:val="0"/>
          <w:divBdr>
            <w:top w:val="none" w:sz="0" w:space="0" w:color="auto"/>
            <w:left w:val="none" w:sz="0" w:space="0" w:color="auto"/>
            <w:bottom w:val="none" w:sz="0" w:space="0" w:color="auto"/>
            <w:right w:val="none" w:sz="0" w:space="0" w:color="auto"/>
          </w:divBdr>
        </w:div>
        <w:div w:id="1977222519">
          <w:marLeft w:val="0"/>
          <w:marRight w:val="0"/>
          <w:marTop w:val="0"/>
          <w:marBottom w:val="0"/>
          <w:divBdr>
            <w:top w:val="none" w:sz="0" w:space="0" w:color="auto"/>
            <w:left w:val="none" w:sz="0" w:space="0" w:color="auto"/>
            <w:bottom w:val="none" w:sz="0" w:space="0" w:color="auto"/>
            <w:right w:val="none" w:sz="0" w:space="0" w:color="auto"/>
          </w:divBdr>
        </w:div>
        <w:div w:id="2017265785">
          <w:marLeft w:val="0"/>
          <w:marRight w:val="0"/>
          <w:marTop w:val="0"/>
          <w:marBottom w:val="0"/>
          <w:divBdr>
            <w:top w:val="none" w:sz="0" w:space="0" w:color="auto"/>
            <w:left w:val="none" w:sz="0" w:space="0" w:color="auto"/>
            <w:bottom w:val="none" w:sz="0" w:space="0" w:color="auto"/>
            <w:right w:val="none" w:sz="0" w:space="0" w:color="auto"/>
          </w:divBdr>
        </w:div>
        <w:div w:id="2071417147">
          <w:marLeft w:val="0"/>
          <w:marRight w:val="0"/>
          <w:marTop w:val="0"/>
          <w:marBottom w:val="0"/>
          <w:divBdr>
            <w:top w:val="none" w:sz="0" w:space="0" w:color="auto"/>
            <w:left w:val="none" w:sz="0" w:space="0" w:color="auto"/>
            <w:bottom w:val="none" w:sz="0" w:space="0" w:color="auto"/>
            <w:right w:val="none" w:sz="0" w:space="0" w:color="auto"/>
          </w:divBdr>
        </w:div>
        <w:div w:id="2136943790">
          <w:marLeft w:val="0"/>
          <w:marRight w:val="0"/>
          <w:marTop w:val="0"/>
          <w:marBottom w:val="0"/>
          <w:divBdr>
            <w:top w:val="none" w:sz="0" w:space="0" w:color="auto"/>
            <w:left w:val="none" w:sz="0" w:space="0" w:color="auto"/>
            <w:bottom w:val="none" w:sz="0" w:space="0" w:color="auto"/>
            <w:right w:val="none" w:sz="0" w:space="0" w:color="auto"/>
          </w:divBdr>
        </w:div>
      </w:divsChild>
    </w:div>
    <w:div w:id="183907792">
      <w:bodyDiv w:val="1"/>
      <w:marLeft w:val="0"/>
      <w:marRight w:val="0"/>
      <w:marTop w:val="0"/>
      <w:marBottom w:val="0"/>
      <w:divBdr>
        <w:top w:val="none" w:sz="0" w:space="0" w:color="auto"/>
        <w:left w:val="none" w:sz="0" w:space="0" w:color="auto"/>
        <w:bottom w:val="none" w:sz="0" w:space="0" w:color="auto"/>
        <w:right w:val="none" w:sz="0" w:space="0" w:color="auto"/>
      </w:divBdr>
    </w:div>
    <w:div w:id="229729593">
      <w:bodyDiv w:val="1"/>
      <w:marLeft w:val="0"/>
      <w:marRight w:val="0"/>
      <w:marTop w:val="0"/>
      <w:marBottom w:val="0"/>
      <w:divBdr>
        <w:top w:val="none" w:sz="0" w:space="0" w:color="auto"/>
        <w:left w:val="none" w:sz="0" w:space="0" w:color="auto"/>
        <w:bottom w:val="none" w:sz="0" w:space="0" w:color="auto"/>
        <w:right w:val="none" w:sz="0" w:space="0" w:color="auto"/>
      </w:divBdr>
    </w:div>
    <w:div w:id="387647886">
      <w:bodyDiv w:val="1"/>
      <w:marLeft w:val="0"/>
      <w:marRight w:val="0"/>
      <w:marTop w:val="0"/>
      <w:marBottom w:val="0"/>
      <w:divBdr>
        <w:top w:val="none" w:sz="0" w:space="0" w:color="auto"/>
        <w:left w:val="none" w:sz="0" w:space="0" w:color="auto"/>
        <w:bottom w:val="none" w:sz="0" w:space="0" w:color="auto"/>
        <w:right w:val="none" w:sz="0" w:space="0" w:color="auto"/>
      </w:divBdr>
      <w:divsChild>
        <w:div w:id="962268181">
          <w:marLeft w:val="0"/>
          <w:marRight w:val="0"/>
          <w:marTop w:val="0"/>
          <w:marBottom w:val="0"/>
          <w:divBdr>
            <w:top w:val="none" w:sz="0" w:space="0" w:color="auto"/>
            <w:left w:val="none" w:sz="0" w:space="0" w:color="auto"/>
            <w:bottom w:val="none" w:sz="0" w:space="0" w:color="auto"/>
            <w:right w:val="none" w:sz="0" w:space="0" w:color="auto"/>
          </w:divBdr>
          <w:divsChild>
            <w:div w:id="1069155813">
              <w:marLeft w:val="0"/>
              <w:marRight w:val="0"/>
              <w:marTop w:val="0"/>
              <w:marBottom w:val="0"/>
              <w:divBdr>
                <w:top w:val="none" w:sz="0" w:space="0" w:color="auto"/>
                <w:left w:val="none" w:sz="0" w:space="0" w:color="auto"/>
                <w:bottom w:val="none" w:sz="0" w:space="0" w:color="auto"/>
                <w:right w:val="none" w:sz="0" w:space="0" w:color="auto"/>
              </w:divBdr>
              <w:divsChild>
                <w:div w:id="356471625">
                  <w:marLeft w:val="0"/>
                  <w:marRight w:val="0"/>
                  <w:marTop w:val="0"/>
                  <w:marBottom w:val="0"/>
                  <w:divBdr>
                    <w:top w:val="none" w:sz="0" w:space="0" w:color="auto"/>
                    <w:left w:val="none" w:sz="0" w:space="0" w:color="auto"/>
                    <w:bottom w:val="none" w:sz="0" w:space="0" w:color="auto"/>
                    <w:right w:val="none" w:sz="0" w:space="0" w:color="auto"/>
                  </w:divBdr>
                  <w:divsChild>
                    <w:div w:id="280963649">
                      <w:marLeft w:val="0"/>
                      <w:marRight w:val="0"/>
                      <w:marTop w:val="0"/>
                      <w:marBottom w:val="0"/>
                      <w:divBdr>
                        <w:top w:val="none" w:sz="0" w:space="0" w:color="auto"/>
                        <w:left w:val="none" w:sz="0" w:space="0" w:color="auto"/>
                        <w:bottom w:val="none" w:sz="0" w:space="0" w:color="auto"/>
                        <w:right w:val="none" w:sz="0" w:space="0" w:color="auto"/>
                      </w:divBdr>
                      <w:divsChild>
                        <w:div w:id="298076122">
                          <w:marLeft w:val="0"/>
                          <w:marRight w:val="0"/>
                          <w:marTop w:val="0"/>
                          <w:marBottom w:val="0"/>
                          <w:divBdr>
                            <w:top w:val="none" w:sz="0" w:space="0" w:color="auto"/>
                            <w:left w:val="none" w:sz="0" w:space="0" w:color="auto"/>
                            <w:bottom w:val="none" w:sz="0" w:space="0" w:color="auto"/>
                            <w:right w:val="none" w:sz="0" w:space="0" w:color="auto"/>
                          </w:divBdr>
                          <w:divsChild>
                            <w:div w:id="588657278">
                              <w:marLeft w:val="0"/>
                              <w:marRight w:val="0"/>
                              <w:marTop w:val="0"/>
                              <w:marBottom w:val="360"/>
                              <w:divBdr>
                                <w:top w:val="none" w:sz="0" w:space="0" w:color="auto"/>
                                <w:left w:val="none" w:sz="0" w:space="0" w:color="auto"/>
                                <w:bottom w:val="none" w:sz="0" w:space="0" w:color="auto"/>
                                <w:right w:val="none" w:sz="0" w:space="0" w:color="auto"/>
                              </w:divBdr>
                              <w:divsChild>
                                <w:div w:id="433092697">
                                  <w:marLeft w:val="0"/>
                                  <w:marRight w:val="0"/>
                                  <w:marTop w:val="0"/>
                                  <w:marBottom w:val="0"/>
                                  <w:divBdr>
                                    <w:top w:val="none" w:sz="0" w:space="0" w:color="auto"/>
                                    <w:left w:val="none" w:sz="0" w:space="0" w:color="auto"/>
                                    <w:bottom w:val="none" w:sz="0" w:space="0" w:color="auto"/>
                                    <w:right w:val="none" w:sz="0" w:space="0" w:color="auto"/>
                                  </w:divBdr>
                                </w:div>
                                <w:div w:id="466120192">
                                  <w:marLeft w:val="0"/>
                                  <w:marRight w:val="0"/>
                                  <w:marTop w:val="0"/>
                                  <w:marBottom w:val="0"/>
                                  <w:divBdr>
                                    <w:top w:val="none" w:sz="0" w:space="0" w:color="auto"/>
                                    <w:left w:val="none" w:sz="0" w:space="0" w:color="auto"/>
                                    <w:bottom w:val="none" w:sz="0" w:space="0" w:color="auto"/>
                                    <w:right w:val="none" w:sz="0" w:space="0" w:color="auto"/>
                                  </w:divBdr>
                                </w:div>
                                <w:div w:id="583033401">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001468969">
                                  <w:marLeft w:val="0"/>
                                  <w:marRight w:val="0"/>
                                  <w:marTop w:val="0"/>
                                  <w:marBottom w:val="0"/>
                                  <w:divBdr>
                                    <w:top w:val="none" w:sz="0" w:space="0" w:color="auto"/>
                                    <w:left w:val="none" w:sz="0" w:space="0" w:color="auto"/>
                                    <w:bottom w:val="none" w:sz="0" w:space="0" w:color="auto"/>
                                    <w:right w:val="none" w:sz="0" w:space="0" w:color="auto"/>
                                  </w:divBdr>
                                </w:div>
                                <w:div w:id="1338268839">
                                  <w:marLeft w:val="0"/>
                                  <w:marRight w:val="0"/>
                                  <w:marTop w:val="0"/>
                                  <w:marBottom w:val="0"/>
                                  <w:divBdr>
                                    <w:top w:val="none" w:sz="0" w:space="0" w:color="auto"/>
                                    <w:left w:val="none" w:sz="0" w:space="0" w:color="auto"/>
                                    <w:bottom w:val="none" w:sz="0" w:space="0" w:color="auto"/>
                                    <w:right w:val="none" w:sz="0" w:space="0" w:color="auto"/>
                                  </w:divBdr>
                                </w:div>
                                <w:div w:id="1468039036">
                                  <w:marLeft w:val="0"/>
                                  <w:marRight w:val="0"/>
                                  <w:marTop w:val="0"/>
                                  <w:marBottom w:val="0"/>
                                  <w:divBdr>
                                    <w:top w:val="none" w:sz="0" w:space="0" w:color="auto"/>
                                    <w:left w:val="none" w:sz="0" w:space="0" w:color="auto"/>
                                    <w:bottom w:val="none" w:sz="0" w:space="0" w:color="auto"/>
                                    <w:right w:val="none" w:sz="0" w:space="0" w:color="auto"/>
                                  </w:divBdr>
                                </w:div>
                                <w:div w:id="1814374012">
                                  <w:marLeft w:val="0"/>
                                  <w:marRight w:val="0"/>
                                  <w:marTop w:val="0"/>
                                  <w:marBottom w:val="0"/>
                                  <w:divBdr>
                                    <w:top w:val="none" w:sz="0" w:space="0" w:color="auto"/>
                                    <w:left w:val="none" w:sz="0" w:space="0" w:color="auto"/>
                                    <w:bottom w:val="none" w:sz="0" w:space="0" w:color="auto"/>
                                    <w:right w:val="none" w:sz="0" w:space="0" w:color="auto"/>
                                  </w:divBdr>
                                </w:div>
                                <w:div w:id="1856308699">
                                  <w:marLeft w:val="0"/>
                                  <w:marRight w:val="0"/>
                                  <w:marTop w:val="0"/>
                                  <w:marBottom w:val="0"/>
                                  <w:divBdr>
                                    <w:top w:val="none" w:sz="0" w:space="0" w:color="auto"/>
                                    <w:left w:val="none" w:sz="0" w:space="0" w:color="auto"/>
                                    <w:bottom w:val="none" w:sz="0" w:space="0" w:color="auto"/>
                                    <w:right w:val="none" w:sz="0" w:space="0" w:color="auto"/>
                                  </w:divBdr>
                                </w:div>
                                <w:div w:id="208884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22510">
      <w:bodyDiv w:val="1"/>
      <w:marLeft w:val="0"/>
      <w:marRight w:val="0"/>
      <w:marTop w:val="0"/>
      <w:marBottom w:val="0"/>
      <w:divBdr>
        <w:top w:val="none" w:sz="0" w:space="0" w:color="auto"/>
        <w:left w:val="none" w:sz="0" w:space="0" w:color="auto"/>
        <w:bottom w:val="none" w:sz="0" w:space="0" w:color="auto"/>
        <w:right w:val="none" w:sz="0" w:space="0" w:color="auto"/>
      </w:divBdr>
    </w:div>
    <w:div w:id="419328022">
      <w:bodyDiv w:val="1"/>
      <w:marLeft w:val="0"/>
      <w:marRight w:val="0"/>
      <w:marTop w:val="0"/>
      <w:marBottom w:val="0"/>
      <w:divBdr>
        <w:top w:val="none" w:sz="0" w:space="0" w:color="auto"/>
        <w:left w:val="none" w:sz="0" w:space="0" w:color="auto"/>
        <w:bottom w:val="none" w:sz="0" w:space="0" w:color="auto"/>
        <w:right w:val="none" w:sz="0" w:space="0" w:color="auto"/>
      </w:divBdr>
    </w:div>
    <w:div w:id="503205844">
      <w:bodyDiv w:val="1"/>
      <w:marLeft w:val="0"/>
      <w:marRight w:val="0"/>
      <w:marTop w:val="0"/>
      <w:marBottom w:val="0"/>
      <w:divBdr>
        <w:top w:val="none" w:sz="0" w:space="0" w:color="auto"/>
        <w:left w:val="none" w:sz="0" w:space="0" w:color="auto"/>
        <w:bottom w:val="none" w:sz="0" w:space="0" w:color="auto"/>
        <w:right w:val="none" w:sz="0" w:space="0" w:color="auto"/>
      </w:divBdr>
    </w:div>
    <w:div w:id="631792632">
      <w:bodyDiv w:val="1"/>
      <w:marLeft w:val="0"/>
      <w:marRight w:val="0"/>
      <w:marTop w:val="0"/>
      <w:marBottom w:val="0"/>
      <w:divBdr>
        <w:top w:val="none" w:sz="0" w:space="0" w:color="auto"/>
        <w:left w:val="none" w:sz="0" w:space="0" w:color="auto"/>
        <w:bottom w:val="none" w:sz="0" w:space="0" w:color="auto"/>
        <w:right w:val="none" w:sz="0" w:space="0" w:color="auto"/>
      </w:divBdr>
    </w:div>
    <w:div w:id="686909414">
      <w:bodyDiv w:val="1"/>
      <w:marLeft w:val="0"/>
      <w:marRight w:val="0"/>
      <w:marTop w:val="0"/>
      <w:marBottom w:val="0"/>
      <w:divBdr>
        <w:top w:val="none" w:sz="0" w:space="0" w:color="auto"/>
        <w:left w:val="none" w:sz="0" w:space="0" w:color="auto"/>
        <w:bottom w:val="none" w:sz="0" w:space="0" w:color="auto"/>
        <w:right w:val="none" w:sz="0" w:space="0" w:color="auto"/>
      </w:divBdr>
    </w:div>
    <w:div w:id="694698882">
      <w:bodyDiv w:val="1"/>
      <w:marLeft w:val="0"/>
      <w:marRight w:val="0"/>
      <w:marTop w:val="0"/>
      <w:marBottom w:val="0"/>
      <w:divBdr>
        <w:top w:val="none" w:sz="0" w:space="0" w:color="auto"/>
        <w:left w:val="none" w:sz="0" w:space="0" w:color="auto"/>
        <w:bottom w:val="none" w:sz="0" w:space="0" w:color="auto"/>
        <w:right w:val="none" w:sz="0" w:space="0" w:color="auto"/>
      </w:divBdr>
      <w:divsChild>
        <w:div w:id="1468087895">
          <w:marLeft w:val="0"/>
          <w:marRight w:val="0"/>
          <w:marTop w:val="0"/>
          <w:marBottom w:val="0"/>
          <w:divBdr>
            <w:top w:val="none" w:sz="0" w:space="0" w:color="auto"/>
            <w:left w:val="none" w:sz="0" w:space="0" w:color="auto"/>
            <w:bottom w:val="none" w:sz="0" w:space="0" w:color="auto"/>
            <w:right w:val="none" w:sz="0" w:space="0" w:color="auto"/>
          </w:divBdr>
        </w:div>
      </w:divsChild>
    </w:div>
    <w:div w:id="721246068">
      <w:bodyDiv w:val="1"/>
      <w:marLeft w:val="0"/>
      <w:marRight w:val="0"/>
      <w:marTop w:val="0"/>
      <w:marBottom w:val="0"/>
      <w:divBdr>
        <w:top w:val="none" w:sz="0" w:space="0" w:color="auto"/>
        <w:left w:val="none" w:sz="0" w:space="0" w:color="auto"/>
        <w:bottom w:val="none" w:sz="0" w:space="0" w:color="auto"/>
        <w:right w:val="none" w:sz="0" w:space="0" w:color="auto"/>
      </w:divBdr>
    </w:div>
    <w:div w:id="762069660">
      <w:bodyDiv w:val="1"/>
      <w:marLeft w:val="0"/>
      <w:marRight w:val="0"/>
      <w:marTop w:val="0"/>
      <w:marBottom w:val="0"/>
      <w:divBdr>
        <w:top w:val="none" w:sz="0" w:space="0" w:color="auto"/>
        <w:left w:val="none" w:sz="0" w:space="0" w:color="auto"/>
        <w:bottom w:val="none" w:sz="0" w:space="0" w:color="auto"/>
        <w:right w:val="none" w:sz="0" w:space="0" w:color="auto"/>
      </w:divBdr>
    </w:div>
    <w:div w:id="784926823">
      <w:bodyDiv w:val="1"/>
      <w:marLeft w:val="0"/>
      <w:marRight w:val="0"/>
      <w:marTop w:val="0"/>
      <w:marBottom w:val="0"/>
      <w:divBdr>
        <w:top w:val="none" w:sz="0" w:space="0" w:color="auto"/>
        <w:left w:val="none" w:sz="0" w:space="0" w:color="auto"/>
        <w:bottom w:val="none" w:sz="0" w:space="0" w:color="auto"/>
        <w:right w:val="none" w:sz="0" w:space="0" w:color="auto"/>
      </w:divBdr>
    </w:div>
    <w:div w:id="832454763">
      <w:bodyDiv w:val="1"/>
      <w:marLeft w:val="0"/>
      <w:marRight w:val="0"/>
      <w:marTop w:val="0"/>
      <w:marBottom w:val="0"/>
      <w:divBdr>
        <w:top w:val="none" w:sz="0" w:space="0" w:color="auto"/>
        <w:left w:val="none" w:sz="0" w:space="0" w:color="auto"/>
        <w:bottom w:val="none" w:sz="0" w:space="0" w:color="auto"/>
        <w:right w:val="none" w:sz="0" w:space="0" w:color="auto"/>
      </w:divBdr>
    </w:div>
    <w:div w:id="835456085">
      <w:bodyDiv w:val="1"/>
      <w:marLeft w:val="0"/>
      <w:marRight w:val="0"/>
      <w:marTop w:val="0"/>
      <w:marBottom w:val="0"/>
      <w:divBdr>
        <w:top w:val="none" w:sz="0" w:space="0" w:color="auto"/>
        <w:left w:val="none" w:sz="0" w:space="0" w:color="auto"/>
        <w:bottom w:val="none" w:sz="0" w:space="0" w:color="auto"/>
        <w:right w:val="none" w:sz="0" w:space="0" w:color="auto"/>
      </w:divBdr>
    </w:div>
    <w:div w:id="890462791">
      <w:bodyDiv w:val="1"/>
      <w:marLeft w:val="0"/>
      <w:marRight w:val="0"/>
      <w:marTop w:val="0"/>
      <w:marBottom w:val="0"/>
      <w:divBdr>
        <w:top w:val="none" w:sz="0" w:space="0" w:color="auto"/>
        <w:left w:val="none" w:sz="0" w:space="0" w:color="auto"/>
        <w:bottom w:val="none" w:sz="0" w:space="0" w:color="auto"/>
        <w:right w:val="none" w:sz="0" w:space="0" w:color="auto"/>
      </w:divBdr>
      <w:divsChild>
        <w:div w:id="1580746361">
          <w:marLeft w:val="0"/>
          <w:marRight w:val="0"/>
          <w:marTop w:val="0"/>
          <w:marBottom w:val="0"/>
          <w:divBdr>
            <w:top w:val="none" w:sz="0" w:space="0" w:color="auto"/>
            <w:left w:val="none" w:sz="0" w:space="0" w:color="auto"/>
            <w:bottom w:val="none" w:sz="0" w:space="0" w:color="auto"/>
            <w:right w:val="none" w:sz="0" w:space="0" w:color="auto"/>
          </w:divBdr>
        </w:div>
      </w:divsChild>
    </w:div>
    <w:div w:id="936985641">
      <w:bodyDiv w:val="1"/>
      <w:marLeft w:val="0"/>
      <w:marRight w:val="0"/>
      <w:marTop w:val="0"/>
      <w:marBottom w:val="0"/>
      <w:divBdr>
        <w:top w:val="none" w:sz="0" w:space="0" w:color="auto"/>
        <w:left w:val="none" w:sz="0" w:space="0" w:color="auto"/>
        <w:bottom w:val="none" w:sz="0" w:space="0" w:color="auto"/>
        <w:right w:val="none" w:sz="0" w:space="0" w:color="auto"/>
      </w:divBdr>
      <w:divsChild>
        <w:div w:id="1953321788">
          <w:marLeft w:val="0"/>
          <w:marRight w:val="0"/>
          <w:marTop w:val="0"/>
          <w:marBottom w:val="0"/>
          <w:divBdr>
            <w:top w:val="none" w:sz="0" w:space="0" w:color="auto"/>
            <w:left w:val="none" w:sz="0" w:space="0" w:color="auto"/>
            <w:bottom w:val="none" w:sz="0" w:space="0" w:color="auto"/>
            <w:right w:val="none" w:sz="0" w:space="0" w:color="auto"/>
          </w:divBdr>
        </w:div>
      </w:divsChild>
    </w:div>
    <w:div w:id="1013848350">
      <w:bodyDiv w:val="1"/>
      <w:marLeft w:val="0"/>
      <w:marRight w:val="0"/>
      <w:marTop w:val="0"/>
      <w:marBottom w:val="0"/>
      <w:divBdr>
        <w:top w:val="none" w:sz="0" w:space="0" w:color="auto"/>
        <w:left w:val="none" w:sz="0" w:space="0" w:color="auto"/>
        <w:bottom w:val="none" w:sz="0" w:space="0" w:color="auto"/>
        <w:right w:val="none" w:sz="0" w:space="0" w:color="auto"/>
      </w:divBdr>
    </w:div>
    <w:div w:id="1070926528">
      <w:bodyDiv w:val="1"/>
      <w:marLeft w:val="0"/>
      <w:marRight w:val="0"/>
      <w:marTop w:val="0"/>
      <w:marBottom w:val="0"/>
      <w:divBdr>
        <w:top w:val="none" w:sz="0" w:space="0" w:color="auto"/>
        <w:left w:val="none" w:sz="0" w:space="0" w:color="auto"/>
        <w:bottom w:val="none" w:sz="0" w:space="0" w:color="auto"/>
        <w:right w:val="none" w:sz="0" w:space="0" w:color="auto"/>
      </w:divBdr>
      <w:divsChild>
        <w:div w:id="2011789842">
          <w:marLeft w:val="0"/>
          <w:marRight w:val="0"/>
          <w:marTop w:val="0"/>
          <w:marBottom w:val="0"/>
          <w:divBdr>
            <w:top w:val="none" w:sz="0" w:space="0" w:color="auto"/>
            <w:left w:val="none" w:sz="0" w:space="0" w:color="auto"/>
            <w:bottom w:val="none" w:sz="0" w:space="0" w:color="auto"/>
            <w:right w:val="none" w:sz="0" w:space="0" w:color="auto"/>
          </w:divBdr>
        </w:div>
      </w:divsChild>
    </w:div>
    <w:div w:id="1079443655">
      <w:bodyDiv w:val="1"/>
      <w:marLeft w:val="0"/>
      <w:marRight w:val="0"/>
      <w:marTop w:val="0"/>
      <w:marBottom w:val="0"/>
      <w:divBdr>
        <w:top w:val="none" w:sz="0" w:space="0" w:color="auto"/>
        <w:left w:val="none" w:sz="0" w:space="0" w:color="auto"/>
        <w:bottom w:val="none" w:sz="0" w:space="0" w:color="auto"/>
        <w:right w:val="none" w:sz="0" w:space="0" w:color="auto"/>
      </w:divBdr>
      <w:divsChild>
        <w:div w:id="1253783344">
          <w:marLeft w:val="0"/>
          <w:marRight w:val="0"/>
          <w:marTop w:val="0"/>
          <w:marBottom w:val="0"/>
          <w:divBdr>
            <w:top w:val="none" w:sz="0" w:space="0" w:color="auto"/>
            <w:left w:val="none" w:sz="0" w:space="0" w:color="auto"/>
            <w:bottom w:val="none" w:sz="0" w:space="0" w:color="auto"/>
            <w:right w:val="none" w:sz="0" w:space="0" w:color="auto"/>
          </w:divBdr>
        </w:div>
      </w:divsChild>
    </w:div>
    <w:div w:id="1109661252">
      <w:bodyDiv w:val="1"/>
      <w:marLeft w:val="0"/>
      <w:marRight w:val="0"/>
      <w:marTop w:val="0"/>
      <w:marBottom w:val="0"/>
      <w:divBdr>
        <w:top w:val="none" w:sz="0" w:space="0" w:color="auto"/>
        <w:left w:val="none" w:sz="0" w:space="0" w:color="auto"/>
        <w:bottom w:val="none" w:sz="0" w:space="0" w:color="auto"/>
        <w:right w:val="none" w:sz="0" w:space="0" w:color="auto"/>
      </w:divBdr>
      <w:divsChild>
        <w:div w:id="1450927390">
          <w:marLeft w:val="0"/>
          <w:marRight w:val="0"/>
          <w:marTop w:val="105"/>
          <w:marBottom w:val="0"/>
          <w:divBdr>
            <w:top w:val="none" w:sz="0" w:space="0" w:color="auto"/>
            <w:left w:val="none" w:sz="0" w:space="0" w:color="auto"/>
            <w:bottom w:val="none" w:sz="0" w:space="0" w:color="auto"/>
            <w:right w:val="none" w:sz="0" w:space="0" w:color="auto"/>
          </w:divBdr>
        </w:div>
        <w:div w:id="1727530149">
          <w:marLeft w:val="0"/>
          <w:marRight w:val="0"/>
          <w:marTop w:val="105"/>
          <w:marBottom w:val="0"/>
          <w:divBdr>
            <w:top w:val="none" w:sz="0" w:space="0" w:color="auto"/>
            <w:left w:val="none" w:sz="0" w:space="0" w:color="auto"/>
            <w:bottom w:val="none" w:sz="0" w:space="0" w:color="auto"/>
            <w:right w:val="none" w:sz="0" w:space="0" w:color="auto"/>
          </w:divBdr>
        </w:div>
      </w:divsChild>
    </w:div>
    <w:div w:id="1134131654">
      <w:bodyDiv w:val="1"/>
      <w:marLeft w:val="0"/>
      <w:marRight w:val="0"/>
      <w:marTop w:val="0"/>
      <w:marBottom w:val="0"/>
      <w:divBdr>
        <w:top w:val="none" w:sz="0" w:space="0" w:color="auto"/>
        <w:left w:val="none" w:sz="0" w:space="0" w:color="auto"/>
        <w:bottom w:val="none" w:sz="0" w:space="0" w:color="auto"/>
        <w:right w:val="none" w:sz="0" w:space="0" w:color="auto"/>
      </w:divBdr>
    </w:div>
    <w:div w:id="1192650409">
      <w:bodyDiv w:val="1"/>
      <w:marLeft w:val="0"/>
      <w:marRight w:val="0"/>
      <w:marTop w:val="0"/>
      <w:marBottom w:val="0"/>
      <w:divBdr>
        <w:top w:val="none" w:sz="0" w:space="0" w:color="auto"/>
        <w:left w:val="none" w:sz="0" w:space="0" w:color="auto"/>
        <w:bottom w:val="none" w:sz="0" w:space="0" w:color="auto"/>
        <w:right w:val="none" w:sz="0" w:space="0" w:color="auto"/>
      </w:divBdr>
      <w:divsChild>
        <w:div w:id="262080174">
          <w:marLeft w:val="0"/>
          <w:marRight w:val="0"/>
          <w:marTop w:val="0"/>
          <w:marBottom w:val="0"/>
          <w:divBdr>
            <w:top w:val="none" w:sz="0" w:space="0" w:color="auto"/>
            <w:left w:val="none" w:sz="0" w:space="0" w:color="auto"/>
            <w:bottom w:val="none" w:sz="0" w:space="0" w:color="auto"/>
            <w:right w:val="none" w:sz="0" w:space="0" w:color="auto"/>
          </w:divBdr>
        </w:div>
      </w:divsChild>
    </w:div>
    <w:div w:id="1272470480">
      <w:bodyDiv w:val="1"/>
      <w:marLeft w:val="0"/>
      <w:marRight w:val="0"/>
      <w:marTop w:val="0"/>
      <w:marBottom w:val="0"/>
      <w:divBdr>
        <w:top w:val="none" w:sz="0" w:space="0" w:color="auto"/>
        <w:left w:val="none" w:sz="0" w:space="0" w:color="auto"/>
        <w:bottom w:val="none" w:sz="0" w:space="0" w:color="auto"/>
        <w:right w:val="none" w:sz="0" w:space="0" w:color="auto"/>
      </w:divBdr>
    </w:div>
    <w:div w:id="1319656356">
      <w:bodyDiv w:val="1"/>
      <w:marLeft w:val="0"/>
      <w:marRight w:val="0"/>
      <w:marTop w:val="0"/>
      <w:marBottom w:val="0"/>
      <w:divBdr>
        <w:top w:val="none" w:sz="0" w:space="0" w:color="auto"/>
        <w:left w:val="none" w:sz="0" w:space="0" w:color="auto"/>
        <w:bottom w:val="none" w:sz="0" w:space="0" w:color="auto"/>
        <w:right w:val="none" w:sz="0" w:space="0" w:color="auto"/>
      </w:divBdr>
    </w:div>
    <w:div w:id="1400983528">
      <w:bodyDiv w:val="1"/>
      <w:marLeft w:val="0"/>
      <w:marRight w:val="0"/>
      <w:marTop w:val="0"/>
      <w:marBottom w:val="0"/>
      <w:divBdr>
        <w:top w:val="none" w:sz="0" w:space="0" w:color="auto"/>
        <w:left w:val="none" w:sz="0" w:space="0" w:color="auto"/>
        <w:bottom w:val="none" w:sz="0" w:space="0" w:color="auto"/>
        <w:right w:val="none" w:sz="0" w:space="0" w:color="auto"/>
      </w:divBdr>
      <w:divsChild>
        <w:div w:id="1540901285">
          <w:marLeft w:val="0"/>
          <w:marRight w:val="0"/>
          <w:marTop w:val="0"/>
          <w:marBottom w:val="0"/>
          <w:divBdr>
            <w:top w:val="none" w:sz="0" w:space="0" w:color="auto"/>
            <w:left w:val="none" w:sz="0" w:space="0" w:color="auto"/>
            <w:bottom w:val="none" w:sz="0" w:space="0" w:color="auto"/>
            <w:right w:val="none" w:sz="0" w:space="0" w:color="auto"/>
          </w:divBdr>
        </w:div>
      </w:divsChild>
    </w:div>
    <w:div w:id="1531912682">
      <w:bodyDiv w:val="1"/>
      <w:marLeft w:val="0"/>
      <w:marRight w:val="0"/>
      <w:marTop w:val="0"/>
      <w:marBottom w:val="0"/>
      <w:divBdr>
        <w:top w:val="none" w:sz="0" w:space="0" w:color="auto"/>
        <w:left w:val="none" w:sz="0" w:space="0" w:color="auto"/>
        <w:bottom w:val="none" w:sz="0" w:space="0" w:color="auto"/>
        <w:right w:val="none" w:sz="0" w:space="0" w:color="auto"/>
      </w:divBdr>
      <w:divsChild>
        <w:div w:id="269893549">
          <w:marLeft w:val="0"/>
          <w:marRight w:val="0"/>
          <w:marTop w:val="0"/>
          <w:marBottom w:val="0"/>
          <w:divBdr>
            <w:top w:val="none" w:sz="0" w:space="0" w:color="auto"/>
            <w:left w:val="none" w:sz="0" w:space="0" w:color="auto"/>
            <w:bottom w:val="none" w:sz="0" w:space="0" w:color="auto"/>
            <w:right w:val="none" w:sz="0" w:space="0" w:color="auto"/>
          </w:divBdr>
        </w:div>
      </w:divsChild>
    </w:div>
    <w:div w:id="1546481020">
      <w:bodyDiv w:val="1"/>
      <w:marLeft w:val="0"/>
      <w:marRight w:val="0"/>
      <w:marTop w:val="0"/>
      <w:marBottom w:val="0"/>
      <w:divBdr>
        <w:top w:val="none" w:sz="0" w:space="0" w:color="auto"/>
        <w:left w:val="none" w:sz="0" w:space="0" w:color="auto"/>
        <w:bottom w:val="none" w:sz="0" w:space="0" w:color="auto"/>
        <w:right w:val="none" w:sz="0" w:space="0" w:color="auto"/>
      </w:divBdr>
      <w:divsChild>
        <w:div w:id="1117481403">
          <w:marLeft w:val="0"/>
          <w:marRight w:val="0"/>
          <w:marTop w:val="0"/>
          <w:marBottom w:val="0"/>
          <w:divBdr>
            <w:top w:val="none" w:sz="0" w:space="0" w:color="auto"/>
            <w:left w:val="none" w:sz="0" w:space="0" w:color="auto"/>
            <w:bottom w:val="none" w:sz="0" w:space="0" w:color="auto"/>
            <w:right w:val="none" w:sz="0" w:space="0" w:color="auto"/>
          </w:divBdr>
        </w:div>
      </w:divsChild>
    </w:div>
    <w:div w:id="1611207593">
      <w:bodyDiv w:val="1"/>
      <w:marLeft w:val="0"/>
      <w:marRight w:val="0"/>
      <w:marTop w:val="0"/>
      <w:marBottom w:val="0"/>
      <w:divBdr>
        <w:top w:val="none" w:sz="0" w:space="0" w:color="auto"/>
        <w:left w:val="none" w:sz="0" w:space="0" w:color="auto"/>
        <w:bottom w:val="none" w:sz="0" w:space="0" w:color="auto"/>
        <w:right w:val="none" w:sz="0" w:space="0" w:color="auto"/>
      </w:divBdr>
    </w:div>
    <w:div w:id="1613129944">
      <w:bodyDiv w:val="1"/>
      <w:marLeft w:val="0"/>
      <w:marRight w:val="0"/>
      <w:marTop w:val="0"/>
      <w:marBottom w:val="0"/>
      <w:divBdr>
        <w:top w:val="none" w:sz="0" w:space="0" w:color="auto"/>
        <w:left w:val="none" w:sz="0" w:space="0" w:color="auto"/>
        <w:bottom w:val="none" w:sz="0" w:space="0" w:color="auto"/>
        <w:right w:val="none" w:sz="0" w:space="0" w:color="auto"/>
      </w:divBdr>
      <w:divsChild>
        <w:div w:id="1260915732">
          <w:marLeft w:val="0"/>
          <w:marRight w:val="0"/>
          <w:marTop w:val="0"/>
          <w:marBottom w:val="0"/>
          <w:divBdr>
            <w:top w:val="none" w:sz="0" w:space="0" w:color="auto"/>
            <w:left w:val="none" w:sz="0" w:space="0" w:color="auto"/>
            <w:bottom w:val="none" w:sz="0" w:space="0" w:color="auto"/>
            <w:right w:val="none" w:sz="0" w:space="0" w:color="auto"/>
          </w:divBdr>
        </w:div>
      </w:divsChild>
    </w:div>
    <w:div w:id="1684431571">
      <w:bodyDiv w:val="1"/>
      <w:marLeft w:val="0"/>
      <w:marRight w:val="0"/>
      <w:marTop w:val="0"/>
      <w:marBottom w:val="0"/>
      <w:divBdr>
        <w:top w:val="none" w:sz="0" w:space="0" w:color="auto"/>
        <w:left w:val="none" w:sz="0" w:space="0" w:color="auto"/>
        <w:bottom w:val="none" w:sz="0" w:space="0" w:color="auto"/>
        <w:right w:val="none" w:sz="0" w:space="0" w:color="auto"/>
      </w:divBdr>
      <w:divsChild>
        <w:div w:id="92437962">
          <w:marLeft w:val="0"/>
          <w:marRight w:val="0"/>
          <w:marTop w:val="210"/>
          <w:marBottom w:val="0"/>
          <w:divBdr>
            <w:top w:val="none" w:sz="0" w:space="0" w:color="auto"/>
            <w:left w:val="none" w:sz="0" w:space="0" w:color="auto"/>
            <w:bottom w:val="none" w:sz="0" w:space="0" w:color="auto"/>
            <w:right w:val="none" w:sz="0" w:space="0" w:color="auto"/>
          </w:divBdr>
          <w:divsChild>
            <w:div w:id="656032309">
              <w:marLeft w:val="0"/>
              <w:marRight w:val="0"/>
              <w:marTop w:val="105"/>
              <w:marBottom w:val="0"/>
              <w:divBdr>
                <w:top w:val="none" w:sz="0" w:space="0" w:color="auto"/>
                <w:left w:val="none" w:sz="0" w:space="0" w:color="auto"/>
                <w:bottom w:val="none" w:sz="0" w:space="0" w:color="auto"/>
                <w:right w:val="none" w:sz="0" w:space="0" w:color="auto"/>
              </w:divBdr>
            </w:div>
            <w:div w:id="172721993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93995805">
      <w:bodyDiv w:val="1"/>
      <w:marLeft w:val="0"/>
      <w:marRight w:val="0"/>
      <w:marTop w:val="0"/>
      <w:marBottom w:val="0"/>
      <w:divBdr>
        <w:top w:val="none" w:sz="0" w:space="0" w:color="auto"/>
        <w:left w:val="none" w:sz="0" w:space="0" w:color="auto"/>
        <w:bottom w:val="none" w:sz="0" w:space="0" w:color="auto"/>
        <w:right w:val="none" w:sz="0" w:space="0" w:color="auto"/>
      </w:divBdr>
      <w:divsChild>
        <w:div w:id="1987857386">
          <w:marLeft w:val="0"/>
          <w:marRight w:val="0"/>
          <w:marTop w:val="0"/>
          <w:marBottom w:val="0"/>
          <w:divBdr>
            <w:top w:val="none" w:sz="0" w:space="0" w:color="auto"/>
            <w:left w:val="none" w:sz="0" w:space="0" w:color="auto"/>
            <w:bottom w:val="none" w:sz="0" w:space="0" w:color="auto"/>
            <w:right w:val="none" w:sz="0" w:space="0" w:color="auto"/>
          </w:divBdr>
        </w:div>
      </w:divsChild>
    </w:div>
    <w:div w:id="1754859337">
      <w:bodyDiv w:val="1"/>
      <w:marLeft w:val="0"/>
      <w:marRight w:val="0"/>
      <w:marTop w:val="0"/>
      <w:marBottom w:val="0"/>
      <w:divBdr>
        <w:top w:val="none" w:sz="0" w:space="0" w:color="auto"/>
        <w:left w:val="none" w:sz="0" w:space="0" w:color="auto"/>
        <w:bottom w:val="none" w:sz="0" w:space="0" w:color="auto"/>
        <w:right w:val="none" w:sz="0" w:space="0" w:color="auto"/>
      </w:divBdr>
      <w:divsChild>
        <w:div w:id="1118833380">
          <w:marLeft w:val="0"/>
          <w:marRight w:val="0"/>
          <w:marTop w:val="0"/>
          <w:marBottom w:val="0"/>
          <w:divBdr>
            <w:top w:val="none" w:sz="0" w:space="0" w:color="auto"/>
            <w:left w:val="none" w:sz="0" w:space="0" w:color="auto"/>
            <w:bottom w:val="none" w:sz="0" w:space="0" w:color="auto"/>
            <w:right w:val="none" w:sz="0" w:space="0" w:color="auto"/>
          </w:divBdr>
        </w:div>
      </w:divsChild>
    </w:div>
    <w:div w:id="1864856161">
      <w:bodyDiv w:val="1"/>
      <w:marLeft w:val="0"/>
      <w:marRight w:val="0"/>
      <w:marTop w:val="0"/>
      <w:marBottom w:val="0"/>
      <w:divBdr>
        <w:top w:val="none" w:sz="0" w:space="0" w:color="auto"/>
        <w:left w:val="none" w:sz="0" w:space="0" w:color="auto"/>
        <w:bottom w:val="none" w:sz="0" w:space="0" w:color="auto"/>
        <w:right w:val="none" w:sz="0" w:space="0" w:color="auto"/>
      </w:divBdr>
    </w:div>
    <w:div w:id="1879967263">
      <w:bodyDiv w:val="1"/>
      <w:marLeft w:val="0"/>
      <w:marRight w:val="0"/>
      <w:marTop w:val="0"/>
      <w:marBottom w:val="0"/>
      <w:divBdr>
        <w:top w:val="none" w:sz="0" w:space="0" w:color="auto"/>
        <w:left w:val="none" w:sz="0" w:space="0" w:color="auto"/>
        <w:bottom w:val="none" w:sz="0" w:space="0" w:color="auto"/>
        <w:right w:val="none" w:sz="0" w:space="0" w:color="auto"/>
      </w:divBdr>
      <w:divsChild>
        <w:div w:id="1956212943">
          <w:marLeft w:val="0"/>
          <w:marRight w:val="0"/>
          <w:marTop w:val="0"/>
          <w:marBottom w:val="0"/>
          <w:divBdr>
            <w:top w:val="none" w:sz="0" w:space="0" w:color="auto"/>
            <w:left w:val="none" w:sz="0" w:space="0" w:color="auto"/>
            <w:bottom w:val="none" w:sz="0" w:space="0" w:color="auto"/>
            <w:right w:val="none" w:sz="0" w:space="0" w:color="auto"/>
          </w:divBdr>
        </w:div>
      </w:divsChild>
    </w:div>
    <w:div w:id="1925600862">
      <w:bodyDiv w:val="1"/>
      <w:marLeft w:val="0"/>
      <w:marRight w:val="0"/>
      <w:marTop w:val="0"/>
      <w:marBottom w:val="0"/>
      <w:divBdr>
        <w:top w:val="none" w:sz="0" w:space="0" w:color="auto"/>
        <w:left w:val="none" w:sz="0" w:space="0" w:color="auto"/>
        <w:bottom w:val="none" w:sz="0" w:space="0" w:color="auto"/>
        <w:right w:val="none" w:sz="0" w:space="0" w:color="auto"/>
      </w:divBdr>
      <w:divsChild>
        <w:div w:id="1587030979">
          <w:marLeft w:val="0"/>
          <w:marRight w:val="0"/>
          <w:marTop w:val="0"/>
          <w:marBottom w:val="0"/>
          <w:divBdr>
            <w:top w:val="none" w:sz="0" w:space="0" w:color="auto"/>
            <w:left w:val="none" w:sz="0" w:space="0" w:color="auto"/>
            <w:bottom w:val="none" w:sz="0" w:space="0" w:color="auto"/>
            <w:right w:val="none" w:sz="0" w:space="0" w:color="auto"/>
          </w:divBdr>
        </w:div>
      </w:divsChild>
    </w:div>
    <w:div w:id="1953778418">
      <w:bodyDiv w:val="1"/>
      <w:marLeft w:val="0"/>
      <w:marRight w:val="0"/>
      <w:marTop w:val="0"/>
      <w:marBottom w:val="0"/>
      <w:divBdr>
        <w:top w:val="none" w:sz="0" w:space="0" w:color="auto"/>
        <w:left w:val="none" w:sz="0" w:space="0" w:color="auto"/>
        <w:bottom w:val="none" w:sz="0" w:space="0" w:color="auto"/>
        <w:right w:val="none" w:sz="0" w:space="0" w:color="auto"/>
      </w:divBdr>
    </w:div>
    <w:div w:id="1967662020">
      <w:bodyDiv w:val="1"/>
      <w:marLeft w:val="0"/>
      <w:marRight w:val="0"/>
      <w:marTop w:val="0"/>
      <w:marBottom w:val="0"/>
      <w:divBdr>
        <w:top w:val="none" w:sz="0" w:space="0" w:color="auto"/>
        <w:left w:val="none" w:sz="0" w:space="0" w:color="auto"/>
        <w:bottom w:val="none" w:sz="0" w:space="0" w:color="auto"/>
        <w:right w:val="none" w:sz="0" w:space="0" w:color="auto"/>
      </w:divBdr>
      <w:divsChild>
        <w:div w:id="127169714">
          <w:marLeft w:val="0"/>
          <w:marRight w:val="0"/>
          <w:marTop w:val="0"/>
          <w:marBottom w:val="0"/>
          <w:divBdr>
            <w:top w:val="none" w:sz="0" w:space="0" w:color="auto"/>
            <w:left w:val="none" w:sz="0" w:space="0" w:color="auto"/>
            <w:bottom w:val="none" w:sz="0" w:space="0" w:color="auto"/>
            <w:right w:val="none" w:sz="0" w:space="0" w:color="auto"/>
          </w:divBdr>
        </w:div>
      </w:divsChild>
    </w:div>
    <w:div w:id="1984430284">
      <w:bodyDiv w:val="1"/>
      <w:marLeft w:val="0"/>
      <w:marRight w:val="0"/>
      <w:marTop w:val="0"/>
      <w:marBottom w:val="0"/>
      <w:divBdr>
        <w:top w:val="none" w:sz="0" w:space="0" w:color="auto"/>
        <w:left w:val="none" w:sz="0" w:space="0" w:color="auto"/>
        <w:bottom w:val="none" w:sz="0" w:space="0" w:color="auto"/>
        <w:right w:val="none" w:sz="0" w:space="0" w:color="auto"/>
      </w:divBdr>
      <w:divsChild>
        <w:div w:id="141654388">
          <w:marLeft w:val="0"/>
          <w:marRight w:val="0"/>
          <w:marTop w:val="0"/>
          <w:marBottom w:val="0"/>
          <w:divBdr>
            <w:top w:val="none" w:sz="0" w:space="0" w:color="auto"/>
            <w:left w:val="none" w:sz="0" w:space="0" w:color="auto"/>
            <w:bottom w:val="none" w:sz="0" w:space="0" w:color="auto"/>
            <w:right w:val="none" w:sz="0" w:space="0" w:color="auto"/>
          </w:divBdr>
        </w:div>
      </w:divsChild>
    </w:div>
    <w:div w:id="1987734151">
      <w:bodyDiv w:val="1"/>
      <w:marLeft w:val="0"/>
      <w:marRight w:val="0"/>
      <w:marTop w:val="0"/>
      <w:marBottom w:val="0"/>
      <w:divBdr>
        <w:top w:val="none" w:sz="0" w:space="0" w:color="auto"/>
        <w:left w:val="none" w:sz="0" w:space="0" w:color="auto"/>
        <w:bottom w:val="none" w:sz="0" w:space="0" w:color="auto"/>
        <w:right w:val="none" w:sz="0" w:space="0" w:color="auto"/>
      </w:divBdr>
    </w:div>
    <w:div w:id="2003004570">
      <w:bodyDiv w:val="1"/>
      <w:marLeft w:val="0"/>
      <w:marRight w:val="0"/>
      <w:marTop w:val="0"/>
      <w:marBottom w:val="0"/>
      <w:divBdr>
        <w:top w:val="none" w:sz="0" w:space="0" w:color="auto"/>
        <w:left w:val="none" w:sz="0" w:space="0" w:color="auto"/>
        <w:bottom w:val="none" w:sz="0" w:space="0" w:color="auto"/>
        <w:right w:val="none" w:sz="0" w:space="0" w:color="auto"/>
      </w:divBdr>
    </w:div>
    <w:div w:id="2025084502">
      <w:bodyDiv w:val="1"/>
      <w:marLeft w:val="0"/>
      <w:marRight w:val="0"/>
      <w:marTop w:val="0"/>
      <w:marBottom w:val="0"/>
      <w:divBdr>
        <w:top w:val="none" w:sz="0" w:space="0" w:color="auto"/>
        <w:left w:val="none" w:sz="0" w:space="0" w:color="auto"/>
        <w:bottom w:val="none" w:sz="0" w:space="0" w:color="auto"/>
        <w:right w:val="none" w:sz="0" w:space="0" w:color="auto"/>
      </w:divBdr>
    </w:div>
    <w:div w:id="2100174284">
      <w:bodyDiv w:val="1"/>
      <w:marLeft w:val="0"/>
      <w:marRight w:val="0"/>
      <w:marTop w:val="0"/>
      <w:marBottom w:val="0"/>
      <w:divBdr>
        <w:top w:val="none" w:sz="0" w:space="0" w:color="auto"/>
        <w:left w:val="none" w:sz="0" w:space="0" w:color="auto"/>
        <w:bottom w:val="none" w:sz="0" w:space="0" w:color="auto"/>
        <w:right w:val="none" w:sz="0" w:space="0" w:color="auto"/>
      </w:divBdr>
      <w:divsChild>
        <w:div w:id="1298757256">
          <w:marLeft w:val="0"/>
          <w:marRight w:val="0"/>
          <w:marTop w:val="0"/>
          <w:marBottom w:val="0"/>
          <w:divBdr>
            <w:top w:val="none" w:sz="0" w:space="0" w:color="auto"/>
            <w:left w:val="none" w:sz="0" w:space="0" w:color="auto"/>
            <w:bottom w:val="none" w:sz="0" w:space="0" w:color="auto"/>
            <w:right w:val="none" w:sz="0" w:space="0" w:color="auto"/>
          </w:divBdr>
        </w:div>
      </w:divsChild>
    </w:div>
    <w:div w:id="21044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raeng.org.uk/default.aspx"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raeng.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43cc21-f621-4dda-8be8-52943d9ac40a" xsi:nil="true"/>
    <lcf76f155ced4ddcb4097134ff3c332f xmlns="5efb5447-658a-4179-9141-fbafd324df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E133D96B0B2740B2C56EE2F6A30838" ma:contentTypeVersion="18" ma:contentTypeDescription="Create a new document." ma:contentTypeScope="" ma:versionID="d1cedfc1ea5211e3226fbdec3bc1ca37">
  <xsd:schema xmlns:xsd="http://www.w3.org/2001/XMLSchema" xmlns:xs="http://www.w3.org/2001/XMLSchema" xmlns:p="http://schemas.microsoft.com/office/2006/metadata/properties" xmlns:ns2="5efb5447-658a-4179-9141-fbafd324df63" xmlns:ns3="5143cc21-f621-4dda-8be8-52943d9ac40a" targetNamespace="http://schemas.microsoft.com/office/2006/metadata/properties" ma:root="true" ma:fieldsID="5ea366ea806bf4f9017ab223d6459289" ns2:_="" ns3:_="">
    <xsd:import namespace="5efb5447-658a-4179-9141-fbafd324df63"/>
    <xsd:import namespace="5143cc21-f621-4dda-8be8-52943d9ac4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b5447-658a-4179-9141-fbafd324d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da258e-6141-476b-a562-def2baa69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3cc21-f621-4dda-8be8-52943d9ac4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f297fb-2767-4f15-85fd-c30403579ece}" ma:internalName="TaxCatchAll" ma:showField="CatchAllData" ma:web="5143cc21-f621-4dda-8be8-52943d9ac4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FD3FD-7B6A-4A5D-B53E-AA1A7C8141C6}">
  <ds:schemaRefs>
    <ds:schemaRef ds:uri="http://schemas.microsoft.com/office/2006/metadata/properties"/>
    <ds:schemaRef ds:uri="http://schemas.microsoft.com/office/infopath/2007/PartnerControls"/>
    <ds:schemaRef ds:uri="5143cc21-f621-4dda-8be8-52943d9ac40a"/>
    <ds:schemaRef ds:uri="5efb5447-658a-4179-9141-fbafd324df63"/>
  </ds:schemaRefs>
</ds:datastoreItem>
</file>

<file path=customXml/itemProps2.xml><?xml version="1.0" encoding="utf-8"?>
<ds:datastoreItem xmlns:ds="http://schemas.openxmlformats.org/officeDocument/2006/customXml" ds:itemID="{5E5E1BC0-6649-48B4-BCDA-A29418939C80}">
  <ds:schemaRefs>
    <ds:schemaRef ds:uri="http://schemas.openxmlformats.org/officeDocument/2006/bibliography"/>
  </ds:schemaRefs>
</ds:datastoreItem>
</file>

<file path=customXml/itemProps3.xml><?xml version="1.0" encoding="utf-8"?>
<ds:datastoreItem xmlns:ds="http://schemas.openxmlformats.org/officeDocument/2006/customXml" ds:itemID="{40B729AD-2EB0-423B-8C20-F0FFC6321B07}">
  <ds:schemaRefs>
    <ds:schemaRef ds:uri="http://schemas.microsoft.com/sharepoint/v3/contenttype/forms"/>
  </ds:schemaRefs>
</ds:datastoreItem>
</file>

<file path=customXml/itemProps4.xml><?xml version="1.0" encoding="utf-8"?>
<ds:datastoreItem xmlns:ds="http://schemas.openxmlformats.org/officeDocument/2006/customXml" ds:itemID="{C431113F-3FCE-4EB1-9E99-EC602B65F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b5447-658a-4179-9141-fbafd324df63"/>
    <ds:schemaRef ds:uri="5143cc21-f621-4dda-8be8-52943d9ac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2196</Words>
  <Characters>12523</Characters>
  <Application>Microsoft Office Word</Application>
  <DocSecurity>0</DocSecurity>
  <Lines>104</Lines>
  <Paragraphs>29</Paragraphs>
  <ScaleCrop>false</ScaleCrop>
  <Company>Microsoft</Company>
  <LinksUpToDate>false</LinksUpToDate>
  <CharactersWithSpaces>14690</CharactersWithSpaces>
  <SharedDoc>false</SharedDoc>
  <HLinks>
    <vt:vector size="120" baseType="variant">
      <vt:variant>
        <vt:i4>6029322</vt:i4>
      </vt:variant>
      <vt:variant>
        <vt:i4>117</vt:i4>
      </vt:variant>
      <vt:variant>
        <vt:i4>0</vt:i4>
      </vt:variant>
      <vt:variant>
        <vt:i4>5</vt:i4>
      </vt:variant>
      <vt:variant>
        <vt:lpwstr>https://grants.raeng.org.uk/</vt:lpwstr>
      </vt:variant>
      <vt:variant>
        <vt:lpwstr/>
      </vt:variant>
      <vt:variant>
        <vt:i4>1114136</vt:i4>
      </vt:variant>
      <vt:variant>
        <vt:i4>111</vt:i4>
      </vt:variant>
      <vt:variant>
        <vt:i4>0</vt:i4>
      </vt:variant>
      <vt:variant>
        <vt:i4>5</vt:i4>
      </vt:variant>
      <vt:variant>
        <vt:lpwstr>https://grants.raeng.org.uk/default.aspx</vt:lpwstr>
      </vt:variant>
      <vt:variant>
        <vt:lpwstr/>
      </vt:variant>
      <vt:variant>
        <vt:i4>1245246</vt:i4>
      </vt:variant>
      <vt:variant>
        <vt:i4>104</vt:i4>
      </vt:variant>
      <vt:variant>
        <vt:i4>0</vt:i4>
      </vt:variant>
      <vt:variant>
        <vt:i4>5</vt:i4>
      </vt:variant>
      <vt:variant>
        <vt:lpwstr/>
      </vt:variant>
      <vt:variant>
        <vt:lpwstr>_Toc85620605</vt:lpwstr>
      </vt:variant>
      <vt:variant>
        <vt:i4>1179710</vt:i4>
      </vt:variant>
      <vt:variant>
        <vt:i4>98</vt:i4>
      </vt:variant>
      <vt:variant>
        <vt:i4>0</vt:i4>
      </vt:variant>
      <vt:variant>
        <vt:i4>5</vt:i4>
      </vt:variant>
      <vt:variant>
        <vt:lpwstr/>
      </vt:variant>
      <vt:variant>
        <vt:lpwstr>_Toc85620604</vt:lpwstr>
      </vt:variant>
      <vt:variant>
        <vt:i4>1376318</vt:i4>
      </vt:variant>
      <vt:variant>
        <vt:i4>92</vt:i4>
      </vt:variant>
      <vt:variant>
        <vt:i4>0</vt:i4>
      </vt:variant>
      <vt:variant>
        <vt:i4>5</vt:i4>
      </vt:variant>
      <vt:variant>
        <vt:lpwstr/>
      </vt:variant>
      <vt:variant>
        <vt:lpwstr>_Toc85620603</vt:lpwstr>
      </vt:variant>
      <vt:variant>
        <vt:i4>1310782</vt:i4>
      </vt:variant>
      <vt:variant>
        <vt:i4>86</vt:i4>
      </vt:variant>
      <vt:variant>
        <vt:i4>0</vt:i4>
      </vt:variant>
      <vt:variant>
        <vt:i4>5</vt:i4>
      </vt:variant>
      <vt:variant>
        <vt:lpwstr/>
      </vt:variant>
      <vt:variant>
        <vt:lpwstr>_Toc85620602</vt:lpwstr>
      </vt:variant>
      <vt:variant>
        <vt:i4>1507390</vt:i4>
      </vt:variant>
      <vt:variant>
        <vt:i4>80</vt:i4>
      </vt:variant>
      <vt:variant>
        <vt:i4>0</vt:i4>
      </vt:variant>
      <vt:variant>
        <vt:i4>5</vt:i4>
      </vt:variant>
      <vt:variant>
        <vt:lpwstr/>
      </vt:variant>
      <vt:variant>
        <vt:lpwstr>_Toc85620601</vt:lpwstr>
      </vt:variant>
      <vt:variant>
        <vt:i4>1441854</vt:i4>
      </vt:variant>
      <vt:variant>
        <vt:i4>74</vt:i4>
      </vt:variant>
      <vt:variant>
        <vt:i4>0</vt:i4>
      </vt:variant>
      <vt:variant>
        <vt:i4>5</vt:i4>
      </vt:variant>
      <vt:variant>
        <vt:lpwstr/>
      </vt:variant>
      <vt:variant>
        <vt:lpwstr>_Toc85620600</vt:lpwstr>
      </vt:variant>
      <vt:variant>
        <vt:i4>1835063</vt:i4>
      </vt:variant>
      <vt:variant>
        <vt:i4>68</vt:i4>
      </vt:variant>
      <vt:variant>
        <vt:i4>0</vt:i4>
      </vt:variant>
      <vt:variant>
        <vt:i4>5</vt:i4>
      </vt:variant>
      <vt:variant>
        <vt:lpwstr/>
      </vt:variant>
      <vt:variant>
        <vt:lpwstr>_Toc85620599</vt:lpwstr>
      </vt:variant>
      <vt:variant>
        <vt:i4>1900599</vt:i4>
      </vt:variant>
      <vt:variant>
        <vt:i4>62</vt:i4>
      </vt:variant>
      <vt:variant>
        <vt:i4>0</vt:i4>
      </vt:variant>
      <vt:variant>
        <vt:i4>5</vt:i4>
      </vt:variant>
      <vt:variant>
        <vt:lpwstr/>
      </vt:variant>
      <vt:variant>
        <vt:lpwstr>_Toc85620598</vt:lpwstr>
      </vt:variant>
      <vt:variant>
        <vt:i4>1179703</vt:i4>
      </vt:variant>
      <vt:variant>
        <vt:i4>56</vt:i4>
      </vt:variant>
      <vt:variant>
        <vt:i4>0</vt:i4>
      </vt:variant>
      <vt:variant>
        <vt:i4>5</vt:i4>
      </vt:variant>
      <vt:variant>
        <vt:lpwstr/>
      </vt:variant>
      <vt:variant>
        <vt:lpwstr>_Toc85620597</vt:lpwstr>
      </vt:variant>
      <vt:variant>
        <vt:i4>1245239</vt:i4>
      </vt:variant>
      <vt:variant>
        <vt:i4>50</vt:i4>
      </vt:variant>
      <vt:variant>
        <vt:i4>0</vt:i4>
      </vt:variant>
      <vt:variant>
        <vt:i4>5</vt:i4>
      </vt:variant>
      <vt:variant>
        <vt:lpwstr/>
      </vt:variant>
      <vt:variant>
        <vt:lpwstr>_Toc85620596</vt:lpwstr>
      </vt:variant>
      <vt:variant>
        <vt:i4>1048631</vt:i4>
      </vt:variant>
      <vt:variant>
        <vt:i4>44</vt:i4>
      </vt:variant>
      <vt:variant>
        <vt:i4>0</vt:i4>
      </vt:variant>
      <vt:variant>
        <vt:i4>5</vt:i4>
      </vt:variant>
      <vt:variant>
        <vt:lpwstr/>
      </vt:variant>
      <vt:variant>
        <vt:lpwstr>_Toc85620595</vt:lpwstr>
      </vt:variant>
      <vt:variant>
        <vt:i4>1114167</vt:i4>
      </vt:variant>
      <vt:variant>
        <vt:i4>38</vt:i4>
      </vt:variant>
      <vt:variant>
        <vt:i4>0</vt:i4>
      </vt:variant>
      <vt:variant>
        <vt:i4>5</vt:i4>
      </vt:variant>
      <vt:variant>
        <vt:lpwstr/>
      </vt:variant>
      <vt:variant>
        <vt:lpwstr>_Toc85620594</vt:lpwstr>
      </vt:variant>
      <vt:variant>
        <vt:i4>1441847</vt:i4>
      </vt:variant>
      <vt:variant>
        <vt:i4>32</vt:i4>
      </vt:variant>
      <vt:variant>
        <vt:i4>0</vt:i4>
      </vt:variant>
      <vt:variant>
        <vt:i4>5</vt:i4>
      </vt:variant>
      <vt:variant>
        <vt:lpwstr/>
      </vt:variant>
      <vt:variant>
        <vt:lpwstr>_Toc85620593</vt:lpwstr>
      </vt:variant>
      <vt:variant>
        <vt:i4>1507383</vt:i4>
      </vt:variant>
      <vt:variant>
        <vt:i4>26</vt:i4>
      </vt:variant>
      <vt:variant>
        <vt:i4>0</vt:i4>
      </vt:variant>
      <vt:variant>
        <vt:i4>5</vt:i4>
      </vt:variant>
      <vt:variant>
        <vt:lpwstr/>
      </vt:variant>
      <vt:variant>
        <vt:lpwstr>_Toc85620592</vt:lpwstr>
      </vt:variant>
      <vt:variant>
        <vt:i4>1310775</vt:i4>
      </vt:variant>
      <vt:variant>
        <vt:i4>20</vt:i4>
      </vt:variant>
      <vt:variant>
        <vt:i4>0</vt:i4>
      </vt:variant>
      <vt:variant>
        <vt:i4>5</vt:i4>
      </vt:variant>
      <vt:variant>
        <vt:lpwstr/>
      </vt:variant>
      <vt:variant>
        <vt:lpwstr>_Toc85620591</vt:lpwstr>
      </vt:variant>
      <vt:variant>
        <vt:i4>1376311</vt:i4>
      </vt:variant>
      <vt:variant>
        <vt:i4>14</vt:i4>
      </vt:variant>
      <vt:variant>
        <vt:i4>0</vt:i4>
      </vt:variant>
      <vt:variant>
        <vt:i4>5</vt:i4>
      </vt:variant>
      <vt:variant>
        <vt:lpwstr/>
      </vt:variant>
      <vt:variant>
        <vt:lpwstr>_Toc85620590</vt:lpwstr>
      </vt:variant>
      <vt:variant>
        <vt:i4>1835062</vt:i4>
      </vt:variant>
      <vt:variant>
        <vt:i4>8</vt:i4>
      </vt:variant>
      <vt:variant>
        <vt:i4>0</vt:i4>
      </vt:variant>
      <vt:variant>
        <vt:i4>5</vt:i4>
      </vt:variant>
      <vt:variant>
        <vt:lpwstr/>
      </vt:variant>
      <vt:variant>
        <vt:lpwstr>_Toc85620589</vt:lpwstr>
      </vt:variant>
      <vt:variant>
        <vt:i4>1900598</vt:i4>
      </vt:variant>
      <vt:variant>
        <vt:i4>2</vt:i4>
      </vt:variant>
      <vt:variant>
        <vt:i4>0</vt:i4>
      </vt:variant>
      <vt:variant>
        <vt:i4>5</vt:i4>
      </vt:variant>
      <vt:variant>
        <vt:lpwstr/>
      </vt:variant>
      <vt:variant>
        <vt:lpwstr>_Toc85620588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Yohanes Scarlett</dc:creator>
  <cp:keywords/>
  <cp:lastModifiedBy>Leonardo Brizzi</cp:lastModifiedBy>
  <cp:revision>1225</cp:revision>
  <cp:lastPrinted>2017-01-24T18:35:00Z</cp:lastPrinted>
  <dcterms:created xsi:type="dcterms:W3CDTF">2024-02-27T00:59:00Z</dcterms:created>
  <dcterms:modified xsi:type="dcterms:W3CDTF">2024-02-28T13:54:00Z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0x0101001AE133D96B0B2740B2C56EE2F6A30838</vt:lpwstr>
  </property>
  <property fmtid="{D5CDD505-2E9C-101B-9397-08002B2CF9AE}" pid="4" name="MediaServiceImageTags">
    <vt:lpwstr/>
  </property>
  <property fmtid="{D5CDD505-2E9C-101B-9397-08002B2CF9AE}" pid="5" name="GrammarlyDocumentId">
    <vt:lpwstr>b1ea33462f20ccb715aecc0f0c4036fd9da2675df7de6dbb85f5b79bc58c5ecb</vt:lpwstr>
  </property>
</Properties>
</file>